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b w:val="1"/>
          <w:color w:val="0070c0"/>
          <w:sz w:val="24"/>
          <w:szCs w:val="24"/>
        </w:rPr>
      </w:pPr>
      <w:bookmarkStart w:colFirst="0" w:colLast="0" w:name="_vyebr1rs8erm" w:id="0"/>
      <w:bookmarkEnd w:id="0"/>
      <w:r w:rsidDel="00000000" w:rsidR="00000000" w:rsidRPr="00000000">
        <w:rPr>
          <w:b w:val="1"/>
          <w:color w:val="0070c0"/>
          <w:sz w:val="24"/>
          <w:szCs w:val="24"/>
          <w:rtl w:val="0"/>
        </w:rPr>
        <w:t xml:space="preserve">All. 4c_Griglia degli apprendimenti da compilare a cura del docente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NOME DELL’ALUNNO: ___________________</w:t>
      </w:r>
    </w:p>
    <w:tbl>
      <w:tblPr>
        <w:tblStyle w:val="Table1"/>
        <w:tblW w:w="1503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565"/>
        <w:gridCol w:w="2817"/>
        <w:gridCol w:w="2835"/>
        <w:gridCol w:w="4608"/>
        <w:gridCol w:w="2205"/>
        <w:tblGridChange w:id="0">
          <w:tblGrid>
            <w:gridCol w:w="2565"/>
            <w:gridCol w:w="2817"/>
            <w:gridCol w:w="2835"/>
            <w:gridCol w:w="4608"/>
            <w:gridCol w:w="2205"/>
          </w:tblGrid>
        </w:tblGridChange>
      </w:tblGrid>
      <w:tr>
        <w:trPr>
          <w:cantSplit w:val="0"/>
          <w:trHeight w:val="591" w:hRule="atLeast"/>
          <w:tblHeader w:val="0"/>
        </w:trPr>
        <w:tc>
          <w:tcPr>
            <w:gridSpan w:val="5"/>
            <w:tcMar>
              <w:top w:w="0.0" w:type="dxa"/>
              <w:left w:w="108.0" w:type="dxa"/>
              <w:bottom w:w="57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03">
            <w:pPr>
              <w:rPr/>
            </w:pPr>
            <w:r w:rsidDel="00000000" w:rsidR="00000000" w:rsidRPr="00000000">
              <w:rPr>
                <w:b w:val="1"/>
                <w:rtl w:val="0"/>
              </w:rPr>
              <w:t xml:space="preserve">CORSO: Falegnameria, corso introduttivo alla CNC (controllo numerico computerizzato)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48" w:hRule="atLeast"/>
          <w:tblHeader w:val="0"/>
        </w:trPr>
        <w:tc>
          <w:tcPr>
            <w:tcMar>
              <w:top w:w="0.0" w:type="dxa"/>
              <w:left w:w="108.0" w:type="dxa"/>
              <w:bottom w:w="57.0" w:type="dxa"/>
              <w:right w:w="108.0" w:type="dxa"/>
            </w:tcMar>
          </w:tcPr>
          <w:p w:rsidR="00000000" w:rsidDel="00000000" w:rsidP="00000000" w:rsidRDefault="00000000" w:rsidRPr="00000000" w14:paraId="00000008">
            <w:pPr>
              <w:rPr/>
            </w:pPr>
            <w:r w:rsidDel="00000000" w:rsidR="00000000" w:rsidRPr="00000000">
              <w:rPr>
                <w:b w:val="1"/>
                <w:rtl w:val="0"/>
              </w:rPr>
              <w:t xml:space="preserve">COMPETENZE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rPr/>
            </w:pPr>
            <w:r w:rsidDel="00000000" w:rsidR="00000000" w:rsidRPr="00000000">
              <w:rPr>
                <w:b w:val="1"/>
                <w:rtl w:val="0"/>
              </w:rPr>
              <w:t xml:space="preserve">(è in grado di…)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57.0" w:type="dxa"/>
              <w:right w:w="108.0" w:type="dxa"/>
            </w:tcMar>
          </w:tcPr>
          <w:p w:rsidR="00000000" w:rsidDel="00000000" w:rsidP="00000000" w:rsidRDefault="00000000" w:rsidRPr="00000000" w14:paraId="0000000A">
            <w:pPr>
              <w:rPr/>
            </w:pPr>
            <w:r w:rsidDel="00000000" w:rsidR="00000000" w:rsidRPr="00000000">
              <w:rPr>
                <w:b w:val="1"/>
                <w:rtl w:val="0"/>
              </w:rPr>
              <w:t xml:space="preserve">ABILITA’ IMPLICATE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57.0" w:type="dxa"/>
              <w:right w:w="108.0" w:type="dxa"/>
            </w:tcMar>
          </w:tcPr>
          <w:p w:rsidR="00000000" w:rsidDel="00000000" w:rsidP="00000000" w:rsidRDefault="00000000" w:rsidRPr="00000000" w14:paraId="0000000B">
            <w:pPr>
              <w:rPr/>
            </w:pPr>
            <w:r w:rsidDel="00000000" w:rsidR="00000000" w:rsidRPr="00000000">
              <w:rPr>
                <w:b w:val="1"/>
                <w:rtl w:val="0"/>
              </w:rPr>
              <w:t xml:space="preserve">CONOSCENZE IMPLICATE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57.0" w:type="dxa"/>
              <w:right w:w="108.0" w:type="dxa"/>
            </w:tcMar>
          </w:tcPr>
          <w:p w:rsidR="00000000" w:rsidDel="00000000" w:rsidP="00000000" w:rsidRDefault="00000000" w:rsidRPr="00000000" w14:paraId="0000000C">
            <w:pPr>
              <w:rPr/>
            </w:pPr>
            <w:r w:rsidDel="00000000" w:rsidR="00000000" w:rsidRPr="00000000">
              <w:rPr>
                <w:b w:val="1"/>
                <w:rtl w:val="0"/>
              </w:rPr>
              <w:t xml:space="preserve">Obiettivi raggiunti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57.0" w:type="dxa"/>
              <w:right w:w="108.0" w:type="dxa"/>
            </w:tcMar>
          </w:tcPr>
          <w:p w:rsidR="00000000" w:rsidDel="00000000" w:rsidP="00000000" w:rsidRDefault="00000000" w:rsidRPr="00000000" w14:paraId="0000000D">
            <w:pPr>
              <w:rPr/>
            </w:pPr>
            <w:r w:rsidDel="00000000" w:rsidR="00000000" w:rsidRPr="00000000">
              <w:rPr>
                <w:b w:val="1"/>
                <w:rtl w:val="0"/>
              </w:rPr>
              <w:t xml:space="preserve">Livello raggiunto </w:t>
            </w:r>
            <w:r w:rsidDel="00000000" w:rsidR="00000000" w:rsidRPr="00000000">
              <w:rPr>
                <w:rtl w:val="0"/>
              </w:rPr>
              <w:t xml:space="preserve">(vedi “indicatori esplicativi" in calce)</w:t>
            </w:r>
            <w:r w:rsidDel="00000000" w:rsidR="00000000" w:rsidRPr="00000000">
              <w:rPr>
                <w:b w:val="1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8" w:hRule="atLeast"/>
          <w:tblHeader w:val="0"/>
        </w:trPr>
        <w:tc>
          <w:tcPr>
            <w:vMerge w:val="restart"/>
            <w:tcMar>
              <w:top w:w="0.0" w:type="dxa"/>
              <w:left w:w="108.0" w:type="dxa"/>
              <w:bottom w:w="57.0" w:type="dxa"/>
              <w:right w:w="108.0" w:type="dxa"/>
            </w:tcMar>
          </w:tcPr>
          <w:p w:rsidR="00000000" w:rsidDel="00000000" w:rsidP="00000000" w:rsidRDefault="00000000" w:rsidRPr="00000000" w14:paraId="0000000E">
            <w:pPr>
              <w:rPr/>
            </w:pPr>
            <w:r w:rsidDel="00000000" w:rsidR="00000000" w:rsidRPr="00000000">
              <w:rPr>
                <w:i w:val="1"/>
                <w:rtl w:val="0"/>
              </w:rPr>
              <w:t xml:space="preserve">Competenze tecniche: </w:t>
            </w:r>
            <w:r w:rsidDel="00000000" w:rsidR="00000000" w:rsidRPr="00000000">
              <w:rPr>
                <w:rtl w:val="0"/>
              </w:rPr>
              <w:t xml:space="preserve">lo studente è in grado di realizzare un oggetto in legno, preciso e rifinito. </w:t>
            </w:r>
          </w:p>
        </w:tc>
        <w:tc>
          <w:tcPr>
            <w:vMerge w:val="restart"/>
            <w:tcMar>
              <w:top w:w="0.0" w:type="dxa"/>
              <w:left w:w="108.0" w:type="dxa"/>
              <w:bottom w:w="57.0" w:type="dxa"/>
              <w:right w:w="108.0" w:type="dxa"/>
            </w:tcMar>
          </w:tcPr>
          <w:p w:rsidR="00000000" w:rsidDel="00000000" w:rsidP="00000000" w:rsidRDefault="00000000" w:rsidRPr="00000000" w14:paraId="0000000F">
            <w:pPr>
              <w:rPr/>
            </w:pPr>
            <w:r w:rsidDel="00000000" w:rsidR="00000000" w:rsidRPr="00000000">
              <w:rPr>
                <w:rtl w:val="0"/>
              </w:rPr>
              <w:t xml:space="preserve">Utilizzare il </w:t>
            </w:r>
            <w:r w:rsidDel="00000000" w:rsidR="00000000" w:rsidRPr="00000000">
              <w:rPr>
                <w:b w:val="1"/>
                <w:rtl w:val="0"/>
              </w:rPr>
              <w:t xml:space="preserve">software VCarve-vetric </w:t>
            </w:r>
            <w:r w:rsidDel="00000000" w:rsidR="00000000" w:rsidRPr="00000000">
              <w:rPr>
                <w:rtl w:val="0"/>
              </w:rPr>
              <w:t xml:space="preserve">per progettare un componente elementare. </w:t>
            </w:r>
          </w:p>
          <w:p w:rsidR="00000000" w:rsidDel="00000000" w:rsidP="00000000" w:rsidRDefault="00000000" w:rsidRPr="00000000" w14:paraId="00000010">
            <w:pPr>
              <w:rPr/>
            </w:pPr>
            <w:r w:rsidDel="00000000" w:rsidR="00000000" w:rsidRPr="00000000">
              <w:rPr>
                <w:rtl w:val="0"/>
              </w:rPr>
              <w:t xml:space="preserve">Configurare la macchina </w:t>
            </w:r>
            <w:r w:rsidDel="00000000" w:rsidR="00000000" w:rsidRPr="00000000">
              <w:rPr>
                <w:b w:val="1"/>
                <w:rtl w:val="0"/>
              </w:rPr>
              <w:t xml:space="preserve">CNC</w:t>
            </w:r>
            <w:r w:rsidDel="00000000" w:rsidR="00000000" w:rsidRPr="00000000">
              <w:rPr>
                <w:rtl w:val="0"/>
              </w:rPr>
              <w:t xml:space="preserve">, configuare il programma g-code e  monitorare la lavorazione</w:t>
            </w:r>
          </w:p>
          <w:p w:rsidR="00000000" w:rsidDel="00000000" w:rsidP="00000000" w:rsidRDefault="00000000" w:rsidRPr="00000000" w14:paraId="00000011">
            <w:pPr>
              <w:rPr/>
            </w:pPr>
            <w:r w:rsidDel="00000000" w:rsidR="00000000" w:rsidRPr="00000000">
              <w:rPr>
                <w:rtl w:val="0"/>
              </w:rPr>
              <w:t xml:space="preserve">Effettuare il controllo di qualità e applicare tecniche manuali di perfezionamento (carteggio, verniciatura) per un risultato preciso e rifinito. </w:t>
            </w:r>
          </w:p>
        </w:tc>
        <w:tc>
          <w:tcPr>
            <w:vMerge w:val="restart"/>
            <w:tcMar>
              <w:top w:w="0.0" w:type="dxa"/>
              <w:left w:w="108.0" w:type="dxa"/>
              <w:bottom w:w="57.0" w:type="dxa"/>
              <w:right w:w="108.0" w:type="dxa"/>
            </w:tcMar>
          </w:tcPr>
          <w:p w:rsidR="00000000" w:rsidDel="00000000" w:rsidP="00000000" w:rsidRDefault="00000000" w:rsidRPr="00000000" w14:paraId="00000012">
            <w:pPr>
              <w:rPr>
                <w:rFonts w:ascii="Calibri" w:cs="Calibri" w:eastAsia="Calibri" w:hAnsi="Calibri"/>
                <w:color w:val="222222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highlight w:val="white"/>
                <w:rtl w:val="0"/>
              </w:rPr>
              <w:t xml:space="preserve">Panoramica teorica sulle tecnologie CNC (Controllo Numerico Computerizzato), principi di funzionamento, i materiali e macchine utilizzate e le applicazioni in vari settori industriali. </w:t>
            </w:r>
          </w:p>
          <w:p w:rsidR="00000000" w:rsidDel="00000000" w:rsidP="00000000" w:rsidRDefault="00000000" w:rsidRPr="00000000" w14:paraId="00000013">
            <w:pPr>
              <w:rPr/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highlight w:val="white"/>
                <w:rtl w:val="0"/>
              </w:rPr>
              <w:t xml:space="preserve">Concetti di coordinate, strumenti di taglio, e le fasi del processo produttivo, con particolare attenzione alla precisione e alla ripetibilità delle lavorazioni.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57.0" w:type="dxa"/>
              <w:right w:w="108.0" w:type="dxa"/>
            </w:tcMar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434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Livello di acquisizione delle conoscenze e padronanza delle procedure</w:t>
            </w:r>
          </w:p>
        </w:tc>
        <w:tc>
          <w:tcPr>
            <w:tcMar>
              <w:top w:w="0.0" w:type="dxa"/>
              <w:left w:w="108.0" w:type="dxa"/>
              <w:bottom w:w="57.0" w:type="dxa"/>
              <w:right w:w="108.0" w:type="dxa"/>
            </w:tcMar>
          </w:tcPr>
          <w:p w:rsidR="00000000" w:rsidDel="00000000" w:rsidP="00000000" w:rsidRDefault="00000000" w:rsidRPr="00000000" w14:paraId="0000001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80" w:hRule="atLeast"/>
          <w:tblHeader w:val="0"/>
        </w:trPr>
        <w:tc>
          <w:tcPr>
            <w:vMerge w:val="continue"/>
            <w:tcMar>
              <w:top w:w="0.0" w:type="dxa"/>
              <w:left w:w="108.0" w:type="dxa"/>
              <w:bottom w:w="57.0" w:type="dxa"/>
              <w:right w:w="108.0" w:type="dxa"/>
            </w:tcMar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Mar>
              <w:top w:w="0.0" w:type="dxa"/>
              <w:left w:w="108.0" w:type="dxa"/>
              <w:bottom w:w="57.0" w:type="dxa"/>
              <w:right w:w="108.0" w:type="dxa"/>
            </w:tcMar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Mar>
              <w:top w:w="0.0" w:type="dxa"/>
              <w:left w:w="108.0" w:type="dxa"/>
              <w:bottom w:w="57.0" w:type="dxa"/>
              <w:right w:w="108.0" w:type="dxa"/>
            </w:tcMar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57.0" w:type="dxa"/>
              <w:right w:w="108.0" w:type="dxa"/>
            </w:tcMar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434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Capacità di autoregolazione (gestione del tempo, autonomia di lavoro, comportamenti nel rispetto delle procedure di sicurezza)</w:t>
            </w:r>
          </w:p>
        </w:tc>
        <w:tc>
          <w:tcPr>
            <w:tcMar>
              <w:top w:w="0.0" w:type="dxa"/>
              <w:left w:w="108.0" w:type="dxa"/>
              <w:bottom w:w="57.0" w:type="dxa"/>
              <w:right w:w="108.0" w:type="dxa"/>
            </w:tcMar>
          </w:tcPr>
          <w:p w:rsidR="00000000" w:rsidDel="00000000" w:rsidP="00000000" w:rsidRDefault="00000000" w:rsidRPr="00000000" w14:paraId="0000001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60" w:hRule="atLeast"/>
          <w:tblHeader w:val="0"/>
        </w:trPr>
        <w:tc>
          <w:tcPr>
            <w:vMerge w:val="continue"/>
            <w:tcMar>
              <w:top w:w="0.0" w:type="dxa"/>
              <w:left w:w="108.0" w:type="dxa"/>
              <w:bottom w:w="57.0" w:type="dxa"/>
              <w:right w:w="108.0" w:type="dxa"/>
            </w:tcMar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Mar>
              <w:top w:w="0.0" w:type="dxa"/>
              <w:left w:w="108.0" w:type="dxa"/>
              <w:bottom w:w="57.0" w:type="dxa"/>
              <w:right w:w="108.0" w:type="dxa"/>
            </w:tcMar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Mar>
              <w:top w:w="0.0" w:type="dxa"/>
              <w:left w:w="108.0" w:type="dxa"/>
              <w:bottom w:w="57.0" w:type="dxa"/>
              <w:right w:w="108.0" w:type="dxa"/>
            </w:tcMar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57.0" w:type="dxa"/>
              <w:right w:w="108.0" w:type="dxa"/>
            </w:tcMar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434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Capacità di interazione (comunicazione, collaborazione)</w:t>
            </w:r>
          </w:p>
        </w:tc>
        <w:tc>
          <w:tcPr>
            <w:tcMar>
              <w:top w:w="0.0" w:type="dxa"/>
              <w:left w:w="108.0" w:type="dxa"/>
              <w:bottom w:w="57.0" w:type="dxa"/>
              <w:right w:w="108.0" w:type="dxa"/>
            </w:tcMar>
          </w:tcPr>
          <w:p w:rsidR="00000000" w:rsidDel="00000000" w:rsidP="00000000" w:rsidRDefault="00000000" w:rsidRPr="00000000" w14:paraId="0000001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6" w:hRule="atLeast"/>
          <w:tblHeader w:val="0"/>
        </w:trPr>
        <w:tc>
          <w:tcPr>
            <w:vMerge w:val="continue"/>
            <w:tcMar>
              <w:top w:w="0.0" w:type="dxa"/>
              <w:left w:w="108.0" w:type="dxa"/>
              <w:bottom w:w="57.0" w:type="dxa"/>
              <w:right w:w="108.0" w:type="dxa"/>
            </w:tcMar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Mar>
              <w:top w:w="0.0" w:type="dxa"/>
              <w:left w:w="108.0" w:type="dxa"/>
              <w:bottom w:w="57.0" w:type="dxa"/>
              <w:right w:w="108.0" w:type="dxa"/>
            </w:tcMar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Mar>
              <w:top w:w="0.0" w:type="dxa"/>
              <w:left w:w="108.0" w:type="dxa"/>
              <w:bottom w:w="57.0" w:type="dxa"/>
              <w:right w:w="108.0" w:type="dxa"/>
            </w:tcMar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57.0" w:type="dxa"/>
              <w:right w:w="108.0" w:type="dxa"/>
            </w:tcMar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434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Capacità di autovalutazione e consapevolezza</w:t>
            </w:r>
          </w:p>
        </w:tc>
        <w:tc>
          <w:tcPr>
            <w:tcMar>
              <w:top w:w="0.0" w:type="dxa"/>
              <w:left w:w="108.0" w:type="dxa"/>
              <w:bottom w:w="57.0" w:type="dxa"/>
              <w:right w:w="108.0" w:type="dxa"/>
            </w:tcMar>
          </w:tcPr>
          <w:p w:rsidR="00000000" w:rsidDel="00000000" w:rsidP="00000000" w:rsidRDefault="00000000" w:rsidRPr="00000000" w14:paraId="0000002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ind w:left="9360" w:firstLine="0"/>
        <w:rPr/>
      </w:pPr>
      <w:r w:rsidDel="00000000" w:rsidR="00000000" w:rsidRPr="00000000">
        <w:rPr>
          <w:rtl w:val="0"/>
        </w:rPr>
        <w:t xml:space="preserve">Firma ___________________________________</w:t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  <w:t xml:space="preserve">Commenti del docente: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. </w:t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b w:val="1"/>
          <w:rtl w:val="0"/>
        </w:rPr>
        <w:t xml:space="preserve">INDICATORI ESPLICATIVI: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AVANZATO: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lo studente svolge compiti e risolve problemi complessi, mostrando padronanza nell’uso delle conoscenze e delle abilità; propone e sostiene le proprie opinioni e assume in modo responsabile decisioni consapevoli. </w:t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INTERMEDIO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: lo studente svolge compiti e risolve problemi in situazioni nuove, compie scelte consapevoli, mostrando di saper utilizzare le conoscenze e le abilità acquisite. </w:t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/>
      </w:pPr>
      <w:bookmarkStart w:colFirst="0" w:colLast="0" w:name="_yer2w8lbpl74" w:id="1"/>
      <w:bookmarkEnd w:id="1"/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BASE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: lo studente svolge compiti semplici anche in situazioni nuove, mostrando di possedere conoscenze e abilità fondamentali e di saper applicare basilari regole e procedure apprese. </w:t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INIZIALE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: lo studente, se opportunamente guidato, svolge compiti semplici in situazioni note. </w:t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720" w:right="0" w:hanging="36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NON HA ACCOLTO SPUNTI E MOTIVAZIONI PER ATTIVARSI: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lo studente, anche se opportunamente guidato, non ha assunto compiti di lavoro e atteggiamenti funzionali alle attività comuni.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  <w:t xml:space="preserve">La griglia sarà strutturata In modo da evidenziare competenze e micro competenze acquisite</w:t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</w:r>
    </w:p>
    <w:sectPr>
      <w:pgSz w:h="11906" w:w="16838" w:orient="landscape"/>
      <w:pgMar w:bottom="1440" w:top="1440" w:left="1440" w:right="1440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2">
    <w:lvl w:ilvl="0">
      <w:start w:val="1"/>
      <w:numFmt w:val="lowerLetter"/>
      <w:lvlText w:val="%1)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it-IT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