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C86C3" w14:textId="77777777" w:rsidR="009C2542" w:rsidRDefault="009C2542">
      <w:pPr>
        <w:spacing w:before="60" w:after="60"/>
        <w:rPr>
          <w:rFonts w:ascii="Montserrat" w:eastAsia="Montserrat" w:hAnsi="Montserrat" w:cs="Montserrat"/>
          <w:b/>
          <w:sz w:val="22"/>
          <w:szCs w:val="22"/>
        </w:rPr>
      </w:pPr>
    </w:p>
    <w:p w14:paraId="534AC46D" w14:textId="77777777" w:rsidR="009C2542" w:rsidRDefault="00DB196D">
      <w:pPr>
        <w:spacing w:before="60" w:after="60"/>
        <w:jc w:val="center"/>
        <w:rPr>
          <w:rFonts w:ascii="Montserrat" w:eastAsia="Montserrat" w:hAnsi="Montserrat" w:cs="Montserrat"/>
          <w:b/>
          <w:sz w:val="22"/>
          <w:szCs w:val="22"/>
        </w:rPr>
      </w:pPr>
      <w:r>
        <w:rPr>
          <w:rFonts w:ascii="Montserrat" w:eastAsia="Montserrat" w:hAnsi="Montserrat" w:cs="Montserrat"/>
          <w:b/>
          <w:sz w:val="22"/>
          <w:szCs w:val="22"/>
        </w:rPr>
        <w:t>“STAR Girls”: 1</w:t>
      </w:r>
      <w:r>
        <w:rPr>
          <w:rFonts w:ascii="Montserrat" w:eastAsia="Montserrat" w:hAnsi="Montserrat" w:cs="Montserrat"/>
          <w:b/>
          <w:sz w:val="22"/>
          <w:szCs w:val="22"/>
          <w:vertAlign w:val="superscript"/>
        </w:rPr>
        <w:t>st</w:t>
      </w:r>
      <w:r>
        <w:rPr>
          <w:rFonts w:ascii="Montserrat" w:eastAsia="Montserrat" w:hAnsi="Montserrat" w:cs="Montserrat"/>
          <w:b/>
          <w:sz w:val="22"/>
          <w:szCs w:val="22"/>
        </w:rPr>
        <w:t xml:space="preserve"> Project Partners Meeting </w:t>
      </w:r>
    </w:p>
    <w:p w14:paraId="765E5E6A" w14:textId="77777777" w:rsidR="009C2542" w:rsidRDefault="00DB196D">
      <w:pPr>
        <w:spacing w:before="60" w:after="60"/>
        <w:jc w:val="center"/>
        <w:rPr>
          <w:rFonts w:ascii="Montserrat" w:eastAsia="Montserrat" w:hAnsi="Montserrat" w:cs="Montserrat"/>
          <w:b/>
          <w:sz w:val="22"/>
          <w:szCs w:val="22"/>
        </w:rPr>
      </w:pPr>
      <w:r>
        <w:rPr>
          <w:rFonts w:ascii="Montserrat" w:eastAsia="Montserrat" w:hAnsi="Montserrat" w:cs="Montserrat"/>
          <w:b/>
          <w:sz w:val="22"/>
          <w:szCs w:val="22"/>
        </w:rPr>
        <w:t>Project Number: 101196009</w:t>
      </w:r>
    </w:p>
    <w:p w14:paraId="1D58FA07" w14:textId="77777777" w:rsidR="009C2542" w:rsidRDefault="009C2542">
      <w:pPr>
        <w:spacing w:before="60" w:after="60"/>
        <w:jc w:val="center"/>
        <w:rPr>
          <w:rFonts w:ascii="Montserrat" w:eastAsia="Montserrat" w:hAnsi="Montserrat" w:cs="Montserrat"/>
          <w:b/>
          <w:sz w:val="22"/>
          <w:szCs w:val="22"/>
        </w:rPr>
      </w:pPr>
    </w:p>
    <w:p w14:paraId="797C9935" w14:textId="77777777" w:rsidR="009C2542" w:rsidRDefault="00DB196D">
      <w:pPr>
        <w:spacing w:before="60" w:after="60"/>
        <w:jc w:val="center"/>
        <w:rPr>
          <w:rFonts w:ascii="Montserrat" w:eastAsia="Montserrat" w:hAnsi="Montserrat" w:cs="Montserrat"/>
          <w:b/>
          <w:sz w:val="22"/>
          <w:szCs w:val="22"/>
        </w:rPr>
      </w:pPr>
      <w:r>
        <w:rPr>
          <w:rFonts w:ascii="Montserrat" w:eastAsia="Montserrat" w:hAnsi="Montserrat" w:cs="Montserrat"/>
          <w:b/>
          <w:sz w:val="22"/>
          <w:szCs w:val="22"/>
        </w:rPr>
        <w:t>Thursday 6</w:t>
      </w:r>
      <w:r>
        <w:rPr>
          <w:rFonts w:ascii="Montserrat" w:eastAsia="Montserrat" w:hAnsi="Montserrat" w:cs="Montserrat"/>
          <w:b/>
          <w:sz w:val="22"/>
          <w:szCs w:val="22"/>
          <w:vertAlign w:val="superscript"/>
        </w:rPr>
        <w:t>th</w:t>
      </w:r>
      <w:r>
        <w:rPr>
          <w:rFonts w:ascii="Montserrat" w:eastAsia="Montserrat" w:hAnsi="Montserrat" w:cs="Montserrat"/>
          <w:b/>
          <w:sz w:val="22"/>
          <w:szCs w:val="22"/>
        </w:rPr>
        <w:t xml:space="preserve"> &amp; Friday 7</w:t>
      </w:r>
      <w:r>
        <w:rPr>
          <w:rFonts w:ascii="Montserrat" w:eastAsia="Montserrat" w:hAnsi="Montserrat" w:cs="Montserrat"/>
          <w:b/>
          <w:sz w:val="22"/>
          <w:szCs w:val="22"/>
          <w:vertAlign w:val="superscript"/>
        </w:rPr>
        <w:t>th</w:t>
      </w:r>
      <w:r>
        <w:rPr>
          <w:rFonts w:ascii="Montserrat" w:eastAsia="Montserrat" w:hAnsi="Montserrat" w:cs="Montserrat"/>
          <w:b/>
          <w:sz w:val="22"/>
          <w:szCs w:val="22"/>
        </w:rPr>
        <w:t xml:space="preserve"> of November 2025</w:t>
      </w:r>
    </w:p>
    <w:p w14:paraId="3C0E8F13" w14:textId="77777777" w:rsidR="009C2542" w:rsidRPr="00EC3E1B" w:rsidRDefault="00DB196D">
      <w:pPr>
        <w:spacing w:before="60" w:after="60"/>
        <w:jc w:val="center"/>
        <w:rPr>
          <w:rFonts w:ascii="Montserrat" w:eastAsia="Montserrat" w:hAnsi="Montserrat" w:cs="Montserrat"/>
          <w:b/>
          <w:sz w:val="22"/>
          <w:szCs w:val="22"/>
          <w:lang w:val="it-IT"/>
        </w:rPr>
      </w:pPr>
      <w:proofErr w:type="spellStart"/>
      <w:r w:rsidRPr="00EC3E1B">
        <w:rPr>
          <w:rFonts w:ascii="Montserrat" w:eastAsia="Montserrat" w:hAnsi="Montserrat" w:cs="Montserrat"/>
          <w:b/>
          <w:sz w:val="22"/>
          <w:szCs w:val="22"/>
          <w:lang w:val="it-IT"/>
        </w:rPr>
        <w:t>Venue</w:t>
      </w:r>
      <w:proofErr w:type="spellEnd"/>
      <w:r w:rsidRPr="00EC3E1B">
        <w:rPr>
          <w:rFonts w:ascii="Montserrat" w:eastAsia="Montserrat" w:hAnsi="Montserrat" w:cs="Montserrat"/>
          <w:b/>
          <w:sz w:val="22"/>
          <w:szCs w:val="22"/>
          <w:lang w:val="it-IT"/>
        </w:rPr>
        <w:t xml:space="preserve">: </w:t>
      </w:r>
      <w:proofErr w:type="spellStart"/>
      <w:r w:rsidRPr="00EC3E1B">
        <w:rPr>
          <w:rFonts w:ascii="Montserrat" w:eastAsia="Montserrat" w:hAnsi="Montserrat" w:cs="Montserrat"/>
          <w:b/>
          <w:sz w:val="22"/>
          <w:szCs w:val="22"/>
          <w:lang w:val="it-IT"/>
        </w:rPr>
        <w:t>baumhaus</w:t>
      </w:r>
      <w:proofErr w:type="spellEnd"/>
      <w:r w:rsidRPr="00EC3E1B">
        <w:rPr>
          <w:rFonts w:ascii="Montserrat" w:eastAsia="Montserrat" w:hAnsi="Montserrat" w:cs="Montserrat"/>
          <w:b/>
          <w:sz w:val="22"/>
          <w:szCs w:val="22"/>
          <w:lang w:val="it-IT"/>
        </w:rPr>
        <w:t xml:space="preserve"> @ Bologna, via Barozzi 3/P </w:t>
      </w:r>
    </w:p>
    <w:p w14:paraId="15939975" w14:textId="77777777" w:rsidR="009C2542" w:rsidRPr="00EC3E1B" w:rsidRDefault="009C2542">
      <w:pPr>
        <w:spacing w:before="60" w:after="60"/>
        <w:jc w:val="center"/>
        <w:rPr>
          <w:rFonts w:ascii="Montserrat" w:eastAsia="Montserrat" w:hAnsi="Montserrat" w:cs="Montserrat"/>
          <w:b/>
          <w:sz w:val="18"/>
          <w:szCs w:val="18"/>
          <w:lang w:val="it-IT"/>
        </w:rPr>
      </w:pPr>
    </w:p>
    <w:p w14:paraId="5A72D0E7" w14:textId="77777777" w:rsidR="009C2542" w:rsidRDefault="00DB196D">
      <w:pPr>
        <w:spacing w:before="60" w:after="60"/>
        <w:jc w:val="center"/>
        <w:rPr>
          <w:rFonts w:ascii="Montserrat" w:eastAsia="Montserrat" w:hAnsi="Montserrat" w:cs="Montserrat"/>
          <w:b/>
          <w:sz w:val="18"/>
          <w:szCs w:val="18"/>
          <w:u w:val="single"/>
        </w:rPr>
      </w:pPr>
      <w:bookmarkStart w:id="0" w:name="_heading=h.osim8c77fg6u" w:colFirst="0" w:colLast="0"/>
      <w:bookmarkEnd w:id="0"/>
      <w:r>
        <w:rPr>
          <w:rFonts w:ascii="Montserrat" w:eastAsia="Montserrat" w:hAnsi="Montserrat" w:cs="Montserrat"/>
          <w:b/>
          <w:sz w:val="18"/>
          <w:szCs w:val="18"/>
          <w:u w:val="single"/>
        </w:rPr>
        <w:t>Agenda of Day 1: 6</w:t>
      </w:r>
      <w:r>
        <w:rPr>
          <w:rFonts w:ascii="Montserrat" w:eastAsia="Montserrat" w:hAnsi="Montserrat" w:cs="Montserrat"/>
          <w:b/>
          <w:sz w:val="18"/>
          <w:szCs w:val="18"/>
          <w:u w:val="single"/>
          <w:vertAlign w:val="superscript"/>
        </w:rPr>
        <w:t>th</w:t>
      </w:r>
      <w:r>
        <w:rPr>
          <w:rFonts w:ascii="Montserrat" w:eastAsia="Montserrat" w:hAnsi="Montserrat" w:cs="Montserrat"/>
          <w:b/>
          <w:sz w:val="18"/>
          <w:szCs w:val="18"/>
          <w:u w:val="single"/>
        </w:rPr>
        <w:t xml:space="preserve"> of November</w:t>
      </w:r>
    </w:p>
    <w:p w14:paraId="01C51EFD" w14:textId="77777777" w:rsidR="009C2542" w:rsidRDefault="009C2542">
      <w:pPr>
        <w:spacing w:before="60" w:after="60"/>
        <w:jc w:val="center"/>
        <w:rPr>
          <w:rFonts w:ascii="Montserrat" w:eastAsia="Montserrat" w:hAnsi="Montserrat" w:cs="Montserrat"/>
          <w:b/>
          <w:sz w:val="18"/>
          <w:szCs w:val="18"/>
        </w:rPr>
      </w:pPr>
    </w:p>
    <w:tbl>
      <w:tblPr>
        <w:tblStyle w:val="a"/>
        <w:tblW w:w="89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0"/>
        <w:gridCol w:w="4961"/>
        <w:gridCol w:w="2268"/>
      </w:tblGrid>
      <w:tr w:rsidR="009C2542" w14:paraId="6BC5C8C2" w14:textId="77777777">
        <w:trPr>
          <w:jc w:val="center"/>
        </w:trPr>
        <w:tc>
          <w:tcPr>
            <w:tcW w:w="1730" w:type="dxa"/>
            <w:shd w:val="clear" w:color="auto" w:fill="FFF2CC"/>
            <w:vAlign w:val="center"/>
          </w:tcPr>
          <w:p w14:paraId="02428710"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 xml:space="preserve">13.00 - 13.30 </w:t>
            </w:r>
          </w:p>
        </w:tc>
        <w:tc>
          <w:tcPr>
            <w:tcW w:w="4961" w:type="dxa"/>
            <w:shd w:val="clear" w:color="auto" w:fill="FFF2CC"/>
            <w:vAlign w:val="center"/>
          </w:tcPr>
          <w:p w14:paraId="4D44184D"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sz w:val="18"/>
                <w:szCs w:val="18"/>
              </w:rPr>
              <w:t>Lunch</w:t>
            </w:r>
          </w:p>
        </w:tc>
        <w:tc>
          <w:tcPr>
            <w:tcW w:w="2268" w:type="dxa"/>
            <w:shd w:val="clear" w:color="auto" w:fill="FFF2CC"/>
            <w:vAlign w:val="center"/>
          </w:tcPr>
          <w:p w14:paraId="4865283F"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sz w:val="18"/>
                <w:szCs w:val="18"/>
              </w:rPr>
              <w:t>SECOVE &amp; STAR Girls partners</w:t>
            </w:r>
          </w:p>
        </w:tc>
      </w:tr>
      <w:tr w:rsidR="009C2542" w14:paraId="5594B45D" w14:textId="77777777">
        <w:trPr>
          <w:jc w:val="center"/>
        </w:trPr>
        <w:tc>
          <w:tcPr>
            <w:tcW w:w="1730" w:type="dxa"/>
            <w:vAlign w:val="center"/>
          </w:tcPr>
          <w:p w14:paraId="1DB3AC72" w14:textId="77777777" w:rsidR="009C2542" w:rsidRDefault="00DB196D">
            <w:pPr>
              <w:spacing w:line="312" w:lineRule="auto"/>
              <w:rPr>
                <w:rFonts w:ascii="Montserrat" w:eastAsia="Montserrat" w:hAnsi="Montserrat" w:cs="Montserrat"/>
                <w:b/>
                <w:sz w:val="18"/>
                <w:szCs w:val="18"/>
              </w:rPr>
            </w:pPr>
            <w:bookmarkStart w:id="1" w:name="_heading=h.igkgdx1poeaz" w:colFirst="0" w:colLast="0"/>
            <w:bookmarkEnd w:id="1"/>
            <w:r>
              <w:rPr>
                <w:rFonts w:ascii="Montserrat" w:eastAsia="Montserrat" w:hAnsi="Montserrat" w:cs="Montserrat"/>
                <w:b/>
                <w:sz w:val="18"/>
                <w:szCs w:val="18"/>
              </w:rPr>
              <w:t>13:30 - 14:00</w:t>
            </w:r>
          </w:p>
        </w:tc>
        <w:tc>
          <w:tcPr>
            <w:tcW w:w="4961" w:type="dxa"/>
            <w:vAlign w:val="center"/>
          </w:tcPr>
          <w:p w14:paraId="10EB4F88"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Welcome and registration</w:t>
            </w:r>
          </w:p>
        </w:tc>
        <w:tc>
          <w:tcPr>
            <w:tcW w:w="2268" w:type="dxa"/>
            <w:vAlign w:val="center"/>
          </w:tcPr>
          <w:p w14:paraId="2E56DE23"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All partners</w:t>
            </w:r>
          </w:p>
        </w:tc>
      </w:tr>
      <w:tr w:rsidR="009C2542" w14:paraId="3ABC9872" w14:textId="77777777">
        <w:trPr>
          <w:jc w:val="center"/>
        </w:trPr>
        <w:tc>
          <w:tcPr>
            <w:tcW w:w="1730" w:type="dxa"/>
            <w:vAlign w:val="center"/>
          </w:tcPr>
          <w:p w14:paraId="44D830D9"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14:00 - 15:00</w:t>
            </w:r>
          </w:p>
        </w:tc>
        <w:tc>
          <w:tcPr>
            <w:tcW w:w="4961" w:type="dxa"/>
            <w:vAlign w:val="center"/>
          </w:tcPr>
          <w:p w14:paraId="34D6BF3D" w14:textId="77777777" w:rsidR="009C2542" w:rsidRDefault="00DB196D">
            <w:pPr>
              <w:pBdr>
                <w:top w:val="nil"/>
                <w:left w:val="nil"/>
                <w:bottom w:val="nil"/>
                <w:right w:val="nil"/>
                <w:between w:val="nil"/>
              </w:pBdr>
              <w:spacing w:line="312" w:lineRule="auto"/>
              <w:rPr>
                <w:rFonts w:ascii="Montserrat" w:eastAsia="Montserrat" w:hAnsi="Montserrat" w:cs="Montserrat"/>
                <w:i/>
                <w:color w:val="000000"/>
                <w:sz w:val="18"/>
                <w:szCs w:val="18"/>
              </w:rPr>
            </w:pPr>
            <w:r>
              <w:rPr>
                <w:rFonts w:ascii="Montserrat" w:eastAsia="Montserrat" w:hAnsi="Montserrat" w:cs="Montserrat"/>
                <w:b/>
                <w:color w:val="000000"/>
                <w:sz w:val="18"/>
                <w:szCs w:val="18"/>
              </w:rPr>
              <w:t>WP1</w:t>
            </w:r>
            <w:r>
              <w:rPr>
                <w:rFonts w:ascii="Montserrat" w:eastAsia="Montserrat" w:hAnsi="Montserrat" w:cs="Montserrat"/>
                <w:color w:val="000000"/>
                <w:sz w:val="18"/>
                <w:szCs w:val="18"/>
              </w:rPr>
              <w:t xml:space="preserve">: Project management and quality assurance (tasks and urgent deliverables) </w:t>
            </w:r>
          </w:p>
        </w:tc>
        <w:tc>
          <w:tcPr>
            <w:tcW w:w="2268" w:type="dxa"/>
            <w:vAlign w:val="center"/>
          </w:tcPr>
          <w:p w14:paraId="2D7348CC" w14:textId="77777777" w:rsidR="009C2542" w:rsidRDefault="00DB196D">
            <w:pPr>
              <w:pBdr>
                <w:top w:val="nil"/>
                <w:left w:val="nil"/>
                <w:bottom w:val="nil"/>
                <w:right w:val="nil"/>
                <w:between w:val="nil"/>
              </w:pBdr>
              <w:spacing w:line="312" w:lineRule="auto"/>
              <w:rPr>
                <w:rFonts w:ascii="Montserrat" w:eastAsia="Montserrat" w:hAnsi="Montserrat" w:cs="Montserrat"/>
                <w:i/>
                <w:color w:val="000000"/>
                <w:sz w:val="18"/>
                <w:szCs w:val="18"/>
              </w:rPr>
            </w:pPr>
            <w:r>
              <w:rPr>
                <w:rFonts w:ascii="Montserrat" w:eastAsia="Montserrat" w:hAnsi="Montserrat" w:cs="Montserrat"/>
                <w:color w:val="000000"/>
                <w:sz w:val="18"/>
                <w:szCs w:val="18"/>
              </w:rPr>
              <w:t>CRES / IDEC</w:t>
            </w:r>
          </w:p>
        </w:tc>
      </w:tr>
      <w:tr w:rsidR="009C2542" w14:paraId="41653718" w14:textId="77777777">
        <w:trPr>
          <w:jc w:val="center"/>
        </w:trPr>
        <w:tc>
          <w:tcPr>
            <w:tcW w:w="1730" w:type="dxa"/>
            <w:vAlign w:val="center"/>
          </w:tcPr>
          <w:p w14:paraId="70311B30"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15:00 - 15:30</w:t>
            </w:r>
          </w:p>
        </w:tc>
        <w:tc>
          <w:tcPr>
            <w:tcW w:w="4961" w:type="dxa"/>
            <w:vAlign w:val="center"/>
          </w:tcPr>
          <w:p w14:paraId="26ECEF1C"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Financial / Administrative issues (GA Amendment, Partnership Agreement, Reporting, etc.)</w:t>
            </w:r>
          </w:p>
        </w:tc>
        <w:tc>
          <w:tcPr>
            <w:tcW w:w="2268" w:type="dxa"/>
            <w:vAlign w:val="center"/>
          </w:tcPr>
          <w:p w14:paraId="6A9DC396"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CRES</w:t>
            </w:r>
          </w:p>
        </w:tc>
      </w:tr>
      <w:tr w:rsidR="009C2542" w14:paraId="561FF719" w14:textId="77777777">
        <w:trPr>
          <w:jc w:val="center"/>
        </w:trPr>
        <w:tc>
          <w:tcPr>
            <w:tcW w:w="1730"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62FF793F" w14:textId="77777777" w:rsidR="009C2542" w:rsidRDefault="00DB196D">
            <w:pPr>
              <w:rPr>
                <w:rFonts w:ascii="Montserrat" w:eastAsia="Montserrat" w:hAnsi="Montserrat" w:cs="Montserrat"/>
                <w:b/>
                <w:sz w:val="18"/>
                <w:szCs w:val="18"/>
              </w:rPr>
            </w:pPr>
            <w:r>
              <w:rPr>
                <w:rFonts w:ascii="Montserrat" w:eastAsia="Montserrat" w:hAnsi="Montserrat" w:cs="Montserrat"/>
                <w:b/>
                <w:sz w:val="18"/>
                <w:szCs w:val="18"/>
              </w:rPr>
              <w:t>15:30 -16:00</w:t>
            </w:r>
          </w:p>
        </w:tc>
        <w:tc>
          <w:tcPr>
            <w:tcW w:w="4961"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7DDB4471"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Coffee break</w:t>
            </w:r>
          </w:p>
        </w:tc>
        <w:tc>
          <w:tcPr>
            <w:tcW w:w="2268"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5FDDAC18" w14:textId="77777777" w:rsidR="009C2542" w:rsidRDefault="009C2542">
            <w:pPr>
              <w:pBdr>
                <w:top w:val="nil"/>
                <w:left w:val="nil"/>
                <w:bottom w:val="nil"/>
                <w:right w:val="nil"/>
                <w:between w:val="nil"/>
              </w:pBdr>
              <w:spacing w:line="312" w:lineRule="auto"/>
              <w:rPr>
                <w:rFonts w:ascii="Montserrat" w:eastAsia="Montserrat" w:hAnsi="Montserrat" w:cs="Montserrat"/>
                <w:color w:val="000000"/>
                <w:sz w:val="18"/>
                <w:szCs w:val="18"/>
              </w:rPr>
            </w:pPr>
          </w:p>
        </w:tc>
      </w:tr>
      <w:tr w:rsidR="009C2542" w14:paraId="16DAE99A" w14:textId="77777777">
        <w:trPr>
          <w:jc w:val="center"/>
        </w:trPr>
        <w:tc>
          <w:tcPr>
            <w:tcW w:w="1730" w:type="dxa"/>
            <w:vAlign w:val="center"/>
          </w:tcPr>
          <w:p w14:paraId="235766E1"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16:00 - 17:00</w:t>
            </w:r>
          </w:p>
        </w:tc>
        <w:tc>
          <w:tcPr>
            <w:tcW w:w="4961" w:type="dxa"/>
            <w:vAlign w:val="center"/>
          </w:tcPr>
          <w:p w14:paraId="6B1295AF"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b/>
                <w:sz w:val="18"/>
                <w:szCs w:val="18"/>
              </w:rPr>
              <w:t>WP2</w:t>
            </w:r>
            <w:r>
              <w:rPr>
                <w:rFonts w:ascii="Montserrat" w:eastAsia="Montserrat" w:hAnsi="Montserrat" w:cs="Montserrat"/>
                <w:sz w:val="18"/>
                <w:szCs w:val="18"/>
              </w:rPr>
              <w:t>: Analysis and identification of best practices (status on T2.1, T2.2, T2.3)</w:t>
            </w:r>
          </w:p>
          <w:p w14:paraId="43055382"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 xml:space="preserve">Briefing from partners responsible for the Desk Research in their countries  </w:t>
            </w:r>
          </w:p>
        </w:tc>
        <w:tc>
          <w:tcPr>
            <w:tcW w:w="2268" w:type="dxa"/>
            <w:vAlign w:val="center"/>
          </w:tcPr>
          <w:p w14:paraId="3E6182A9"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CIOFS-FP ETS</w:t>
            </w:r>
          </w:p>
          <w:p w14:paraId="3DDE5E78"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&amp; IDEC, PIT, IPP and FIRDA (briefing on the countries’ desk research)</w:t>
            </w:r>
          </w:p>
        </w:tc>
      </w:tr>
      <w:tr w:rsidR="009C2542" w14:paraId="481D037F" w14:textId="77777777">
        <w:trPr>
          <w:jc w:val="center"/>
        </w:trPr>
        <w:tc>
          <w:tcPr>
            <w:tcW w:w="1730" w:type="dxa"/>
            <w:vAlign w:val="center"/>
          </w:tcPr>
          <w:p w14:paraId="674081C6" w14:textId="77777777" w:rsidR="009C2542" w:rsidRDefault="00DB196D">
            <w:pPr>
              <w:pBdr>
                <w:top w:val="nil"/>
                <w:left w:val="nil"/>
                <w:bottom w:val="nil"/>
                <w:right w:val="nil"/>
                <w:between w:val="nil"/>
              </w:pBdr>
              <w:spacing w:line="312" w:lineRule="auto"/>
              <w:rPr>
                <w:rFonts w:ascii="Montserrat" w:eastAsia="Montserrat" w:hAnsi="Montserrat" w:cs="Montserrat"/>
                <w:b/>
                <w:color w:val="000000"/>
                <w:sz w:val="18"/>
                <w:szCs w:val="18"/>
              </w:rPr>
            </w:pPr>
            <w:r>
              <w:rPr>
                <w:rFonts w:ascii="Montserrat" w:eastAsia="Montserrat" w:hAnsi="Montserrat" w:cs="Montserrat"/>
                <w:b/>
                <w:color w:val="000000"/>
                <w:sz w:val="18"/>
                <w:szCs w:val="18"/>
              </w:rPr>
              <w:t>17: 00 - 17:30</w:t>
            </w:r>
          </w:p>
        </w:tc>
        <w:tc>
          <w:tcPr>
            <w:tcW w:w="4961" w:type="dxa"/>
            <w:vAlign w:val="center"/>
          </w:tcPr>
          <w:p w14:paraId="30BF780D"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Conclusion of meeting and End of Day 1</w:t>
            </w:r>
          </w:p>
        </w:tc>
        <w:tc>
          <w:tcPr>
            <w:tcW w:w="2268" w:type="dxa"/>
            <w:vAlign w:val="center"/>
          </w:tcPr>
          <w:p w14:paraId="3C6D4C83"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CRES</w:t>
            </w:r>
          </w:p>
        </w:tc>
      </w:tr>
    </w:tbl>
    <w:p w14:paraId="1C1C0B09" w14:textId="77777777" w:rsidR="009C2542" w:rsidRDefault="00DB196D">
      <w:pPr>
        <w:spacing w:before="60" w:after="60"/>
        <w:rPr>
          <w:rFonts w:ascii="Montserrat" w:eastAsia="Montserrat" w:hAnsi="Montserrat" w:cs="Montserrat"/>
          <w:i/>
          <w:sz w:val="18"/>
          <w:szCs w:val="18"/>
          <w:highlight w:val="yellow"/>
        </w:rPr>
      </w:pPr>
      <w:r>
        <w:rPr>
          <w:rFonts w:ascii="Montserrat" w:eastAsia="Montserrat" w:hAnsi="Montserrat" w:cs="Montserrat"/>
          <w:i/>
          <w:sz w:val="18"/>
          <w:szCs w:val="18"/>
        </w:rPr>
        <w:tab/>
      </w:r>
    </w:p>
    <w:p w14:paraId="7AE02152" w14:textId="77777777" w:rsidR="009C2542" w:rsidRDefault="00DB196D">
      <w:pPr>
        <w:spacing w:before="60" w:after="60"/>
        <w:rPr>
          <w:rFonts w:ascii="Montserrat" w:eastAsia="Montserrat" w:hAnsi="Montserrat" w:cs="Montserrat"/>
          <w:sz w:val="18"/>
          <w:szCs w:val="18"/>
        </w:rPr>
      </w:pPr>
      <w:r>
        <w:rPr>
          <w:rFonts w:ascii="Montserrat" w:eastAsia="Montserrat" w:hAnsi="Montserrat" w:cs="Montserrat"/>
          <w:sz w:val="18"/>
          <w:szCs w:val="18"/>
        </w:rPr>
        <w:tab/>
        <w:t xml:space="preserve">Social Dinner will be offered by </w:t>
      </w:r>
      <w:proofErr w:type="spellStart"/>
      <w:r>
        <w:rPr>
          <w:rFonts w:ascii="Montserrat" w:eastAsia="Montserrat" w:hAnsi="Montserrat" w:cs="Montserrat"/>
          <w:sz w:val="18"/>
          <w:szCs w:val="18"/>
        </w:rPr>
        <w:t>Ciofs</w:t>
      </w:r>
      <w:proofErr w:type="spellEnd"/>
      <w:r>
        <w:rPr>
          <w:rFonts w:ascii="Montserrat" w:eastAsia="Montserrat" w:hAnsi="Montserrat" w:cs="Montserrat"/>
          <w:sz w:val="18"/>
          <w:szCs w:val="18"/>
        </w:rPr>
        <w:t xml:space="preserve">. </w:t>
      </w:r>
    </w:p>
    <w:p w14:paraId="036B4AD1" w14:textId="77777777" w:rsidR="009C2542" w:rsidRDefault="009C2542">
      <w:pPr>
        <w:spacing w:before="60" w:after="60"/>
        <w:rPr>
          <w:rFonts w:ascii="Montserrat" w:eastAsia="Montserrat" w:hAnsi="Montserrat" w:cs="Montserrat"/>
          <w:i/>
          <w:sz w:val="18"/>
          <w:szCs w:val="18"/>
        </w:rPr>
      </w:pPr>
    </w:p>
    <w:p w14:paraId="4621E980" w14:textId="77777777" w:rsidR="009C2542" w:rsidRDefault="00DB196D">
      <w:pPr>
        <w:spacing w:before="60" w:after="60"/>
        <w:jc w:val="center"/>
        <w:rPr>
          <w:rFonts w:ascii="Montserrat" w:eastAsia="Montserrat" w:hAnsi="Montserrat" w:cs="Montserrat"/>
          <w:b/>
          <w:sz w:val="18"/>
          <w:szCs w:val="18"/>
          <w:u w:val="single"/>
        </w:rPr>
      </w:pPr>
      <w:r>
        <w:rPr>
          <w:rFonts w:ascii="Montserrat" w:eastAsia="Montserrat" w:hAnsi="Montserrat" w:cs="Montserrat"/>
          <w:b/>
          <w:sz w:val="18"/>
          <w:szCs w:val="18"/>
          <w:u w:val="single"/>
        </w:rPr>
        <w:t>Agenda of Day 2: 7</w:t>
      </w:r>
      <w:r>
        <w:rPr>
          <w:rFonts w:ascii="Montserrat" w:eastAsia="Montserrat" w:hAnsi="Montserrat" w:cs="Montserrat"/>
          <w:b/>
          <w:sz w:val="18"/>
          <w:szCs w:val="18"/>
          <w:u w:val="single"/>
          <w:vertAlign w:val="superscript"/>
        </w:rPr>
        <w:t>th</w:t>
      </w:r>
      <w:r>
        <w:rPr>
          <w:rFonts w:ascii="Montserrat" w:eastAsia="Montserrat" w:hAnsi="Montserrat" w:cs="Montserrat"/>
          <w:b/>
          <w:sz w:val="18"/>
          <w:szCs w:val="18"/>
          <w:u w:val="single"/>
        </w:rPr>
        <w:t xml:space="preserve"> of November</w:t>
      </w:r>
    </w:p>
    <w:p w14:paraId="1E07A879" w14:textId="77777777" w:rsidR="009C2542" w:rsidRDefault="009C2542">
      <w:pPr>
        <w:spacing w:before="60" w:after="60"/>
        <w:jc w:val="center"/>
        <w:rPr>
          <w:rFonts w:ascii="Montserrat" w:eastAsia="Montserrat" w:hAnsi="Montserrat" w:cs="Montserrat"/>
          <w:sz w:val="18"/>
          <w:szCs w:val="18"/>
        </w:rPr>
      </w:pPr>
    </w:p>
    <w:tbl>
      <w:tblPr>
        <w:tblStyle w:val="a0"/>
        <w:tblW w:w="89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30"/>
        <w:gridCol w:w="4961"/>
        <w:gridCol w:w="2268"/>
      </w:tblGrid>
      <w:tr w:rsidR="009C2542" w14:paraId="0AE024BE" w14:textId="77777777">
        <w:trPr>
          <w:trHeight w:val="451"/>
          <w:jc w:val="center"/>
        </w:trPr>
        <w:tc>
          <w:tcPr>
            <w:tcW w:w="1730" w:type="dxa"/>
            <w:vAlign w:val="center"/>
          </w:tcPr>
          <w:p w14:paraId="26D6DCAF"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10:00 - 10:30</w:t>
            </w:r>
          </w:p>
        </w:tc>
        <w:tc>
          <w:tcPr>
            <w:tcW w:w="4961" w:type="dxa"/>
            <w:vAlign w:val="center"/>
          </w:tcPr>
          <w:p w14:paraId="1BDCFE4B"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b/>
                <w:color w:val="000000"/>
                <w:sz w:val="18"/>
                <w:szCs w:val="18"/>
              </w:rPr>
              <w:t>WP3</w:t>
            </w:r>
            <w:r>
              <w:rPr>
                <w:rFonts w:ascii="Montserrat" w:eastAsia="Montserrat" w:hAnsi="Montserrat" w:cs="Montserrat"/>
                <w:color w:val="000000"/>
                <w:sz w:val="18"/>
                <w:szCs w:val="18"/>
              </w:rPr>
              <w:t xml:space="preserve">: Design of the policy intervention – mentoring </w:t>
            </w:r>
            <w:proofErr w:type="spellStart"/>
            <w:r>
              <w:rPr>
                <w:rFonts w:ascii="Montserrat" w:eastAsia="Montserrat" w:hAnsi="Montserrat" w:cs="Montserrat"/>
                <w:color w:val="000000"/>
                <w:sz w:val="18"/>
                <w:szCs w:val="18"/>
              </w:rPr>
              <w:t>programme</w:t>
            </w:r>
            <w:proofErr w:type="spellEnd"/>
            <w:r>
              <w:rPr>
                <w:rFonts w:ascii="Montserrat" w:eastAsia="Montserrat" w:hAnsi="Montserrat" w:cs="Montserrat"/>
                <w:color w:val="000000"/>
                <w:sz w:val="18"/>
                <w:szCs w:val="18"/>
              </w:rPr>
              <w:t xml:space="preserve"> (status on T3.1, T3.2)</w:t>
            </w:r>
          </w:p>
        </w:tc>
        <w:tc>
          <w:tcPr>
            <w:tcW w:w="2268" w:type="dxa"/>
            <w:vAlign w:val="center"/>
          </w:tcPr>
          <w:p w14:paraId="08143920"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proofErr w:type="spellStart"/>
            <w:r>
              <w:rPr>
                <w:rFonts w:ascii="Montserrat" w:eastAsia="Montserrat" w:hAnsi="Montserrat" w:cs="Montserrat"/>
                <w:color w:val="000000"/>
                <w:sz w:val="18"/>
                <w:szCs w:val="18"/>
              </w:rPr>
              <w:t>Firda</w:t>
            </w:r>
            <w:proofErr w:type="spellEnd"/>
          </w:p>
        </w:tc>
      </w:tr>
      <w:tr w:rsidR="009C2542" w14:paraId="67C8D75A" w14:textId="77777777">
        <w:trPr>
          <w:trHeight w:val="451"/>
          <w:jc w:val="center"/>
        </w:trPr>
        <w:tc>
          <w:tcPr>
            <w:tcW w:w="1730" w:type="dxa"/>
            <w:vAlign w:val="center"/>
          </w:tcPr>
          <w:p w14:paraId="53EE55A1"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10:30 - 10:45</w:t>
            </w:r>
          </w:p>
        </w:tc>
        <w:tc>
          <w:tcPr>
            <w:tcW w:w="4961" w:type="dxa"/>
            <w:vAlign w:val="center"/>
          </w:tcPr>
          <w:p w14:paraId="7957DBB3"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b/>
                <w:color w:val="000000"/>
                <w:sz w:val="18"/>
                <w:szCs w:val="18"/>
              </w:rPr>
              <w:t>WP4</w:t>
            </w:r>
            <w:r>
              <w:rPr>
                <w:rFonts w:ascii="Montserrat" w:eastAsia="Montserrat" w:hAnsi="Montserrat" w:cs="Montserrat"/>
                <w:color w:val="000000"/>
                <w:sz w:val="18"/>
                <w:szCs w:val="18"/>
              </w:rPr>
              <w:t>: Experimentation phase</w:t>
            </w:r>
          </w:p>
        </w:tc>
        <w:tc>
          <w:tcPr>
            <w:tcW w:w="2268" w:type="dxa"/>
            <w:vAlign w:val="center"/>
          </w:tcPr>
          <w:p w14:paraId="3A94568B"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UOP</w:t>
            </w:r>
          </w:p>
        </w:tc>
      </w:tr>
      <w:tr w:rsidR="009C2542" w14:paraId="38484B97" w14:textId="77777777">
        <w:trPr>
          <w:jc w:val="center"/>
        </w:trPr>
        <w:tc>
          <w:tcPr>
            <w:tcW w:w="1730" w:type="dxa"/>
            <w:vAlign w:val="center"/>
          </w:tcPr>
          <w:p w14:paraId="1EFA9521"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10:45 - 11:00</w:t>
            </w:r>
          </w:p>
        </w:tc>
        <w:tc>
          <w:tcPr>
            <w:tcW w:w="4961" w:type="dxa"/>
            <w:vAlign w:val="center"/>
          </w:tcPr>
          <w:p w14:paraId="0E37C904"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b/>
                <w:color w:val="000000"/>
                <w:sz w:val="18"/>
                <w:szCs w:val="18"/>
              </w:rPr>
              <w:t>WP5</w:t>
            </w:r>
            <w:r>
              <w:rPr>
                <w:rFonts w:ascii="Montserrat" w:eastAsia="Montserrat" w:hAnsi="Montserrat" w:cs="Montserrat"/>
                <w:color w:val="000000"/>
                <w:sz w:val="18"/>
                <w:szCs w:val="18"/>
              </w:rPr>
              <w:t xml:space="preserve">: Policy recommendations and mainstreaming </w:t>
            </w:r>
          </w:p>
        </w:tc>
        <w:tc>
          <w:tcPr>
            <w:tcW w:w="2268" w:type="dxa"/>
            <w:vAlign w:val="center"/>
          </w:tcPr>
          <w:p w14:paraId="0D275082"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CRES</w:t>
            </w:r>
          </w:p>
        </w:tc>
      </w:tr>
      <w:tr w:rsidR="009C2542" w14:paraId="291A9F1F" w14:textId="77777777">
        <w:trPr>
          <w:jc w:val="center"/>
        </w:trPr>
        <w:tc>
          <w:tcPr>
            <w:tcW w:w="1730" w:type="dxa"/>
            <w:vAlign w:val="center"/>
          </w:tcPr>
          <w:p w14:paraId="4888BAD1"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11:00 - 11:30</w:t>
            </w:r>
          </w:p>
        </w:tc>
        <w:tc>
          <w:tcPr>
            <w:tcW w:w="4961" w:type="dxa"/>
            <w:vAlign w:val="center"/>
          </w:tcPr>
          <w:p w14:paraId="4073D165"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b/>
                <w:color w:val="000000"/>
                <w:sz w:val="18"/>
                <w:szCs w:val="18"/>
              </w:rPr>
              <w:t>WP6</w:t>
            </w:r>
            <w:r>
              <w:rPr>
                <w:rFonts w:ascii="Montserrat" w:eastAsia="Montserrat" w:hAnsi="Montserrat" w:cs="Montserrat"/>
                <w:color w:val="000000"/>
                <w:sz w:val="18"/>
                <w:szCs w:val="18"/>
              </w:rPr>
              <w:t>: Communication and promotion</w:t>
            </w:r>
          </w:p>
        </w:tc>
        <w:tc>
          <w:tcPr>
            <w:tcW w:w="2268" w:type="dxa"/>
            <w:vAlign w:val="center"/>
          </w:tcPr>
          <w:p w14:paraId="3634F7FE"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INOVA+</w:t>
            </w:r>
          </w:p>
        </w:tc>
      </w:tr>
      <w:tr w:rsidR="009C2542" w14:paraId="3F6358BA" w14:textId="77777777">
        <w:trPr>
          <w:jc w:val="center"/>
        </w:trPr>
        <w:tc>
          <w:tcPr>
            <w:tcW w:w="1730" w:type="dxa"/>
            <w:vAlign w:val="center"/>
          </w:tcPr>
          <w:p w14:paraId="7D57258D"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11:30 - 12:00</w:t>
            </w:r>
          </w:p>
        </w:tc>
        <w:tc>
          <w:tcPr>
            <w:tcW w:w="4961" w:type="dxa"/>
            <w:vAlign w:val="center"/>
          </w:tcPr>
          <w:p w14:paraId="13488265"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Next main tasks planning</w:t>
            </w:r>
          </w:p>
        </w:tc>
        <w:tc>
          <w:tcPr>
            <w:tcW w:w="2268" w:type="dxa"/>
            <w:vAlign w:val="center"/>
          </w:tcPr>
          <w:p w14:paraId="5FBF0D05"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CRES</w:t>
            </w:r>
          </w:p>
        </w:tc>
      </w:tr>
      <w:tr w:rsidR="009C2542" w14:paraId="589086BE" w14:textId="77777777">
        <w:trPr>
          <w:jc w:val="center"/>
        </w:trPr>
        <w:tc>
          <w:tcPr>
            <w:tcW w:w="1730" w:type="dxa"/>
            <w:vAlign w:val="center"/>
          </w:tcPr>
          <w:p w14:paraId="614F9E3A"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12:00 - 12:30</w:t>
            </w:r>
          </w:p>
        </w:tc>
        <w:tc>
          <w:tcPr>
            <w:tcW w:w="4961" w:type="dxa"/>
            <w:vAlign w:val="center"/>
          </w:tcPr>
          <w:p w14:paraId="4675FBEC"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Q&amp;A</w:t>
            </w:r>
          </w:p>
        </w:tc>
        <w:tc>
          <w:tcPr>
            <w:tcW w:w="2268" w:type="dxa"/>
            <w:vAlign w:val="center"/>
          </w:tcPr>
          <w:p w14:paraId="374E794E" w14:textId="77777777" w:rsidR="009C2542" w:rsidRDefault="00DB196D">
            <w:pPr>
              <w:pBdr>
                <w:top w:val="nil"/>
                <w:left w:val="nil"/>
                <w:bottom w:val="nil"/>
                <w:right w:val="nil"/>
                <w:between w:val="nil"/>
              </w:pBdr>
              <w:spacing w:line="312" w:lineRule="auto"/>
              <w:rPr>
                <w:rFonts w:ascii="Montserrat" w:eastAsia="Montserrat" w:hAnsi="Montserrat" w:cs="Montserrat"/>
                <w:color w:val="000000"/>
                <w:sz w:val="18"/>
                <w:szCs w:val="18"/>
              </w:rPr>
            </w:pPr>
            <w:r>
              <w:rPr>
                <w:rFonts w:ascii="Montserrat" w:eastAsia="Montserrat" w:hAnsi="Montserrat" w:cs="Montserrat"/>
                <w:color w:val="000000"/>
                <w:sz w:val="18"/>
                <w:szCs w:val="18"/>
              </w:rPr>
              <w:t>All partners</w:t>
            </w:r>
          </w:p>
        </w:tc>
      </w:tr>
      <w:tr w:rsidR="009C2542" w14:paraId="630C35B4" w14:textId="77777777">
        <w:trPr>
          <w:jc w:val="center"/>
        </w:trPr>
        <w:tc>
          <w:tcPr>
            <w:tcW w:w="1730" w:type="dxa"/>
            <w:shd w:val="clear" w:color="auto" w:fill="FFF2CC"/>
            <w:vAlign w:val="center"/>
          </w:tcPr>
          <w:p w14:paraId="3B8E05F5" w14:textId="77777777" w:rsidR="009C2542" w:rsidRDefault="00DB196D">
            <w:pPr>
              <w:spacing w:line="312" w:lineRule="auto"/>
              <w:rPr>
                <w:rFonts w:ascii="Montserrat" w:eastAsia="Montserrat" w:hAnsi="Montserrat" w:cs="Montserrat"/>
                <w:b/>
                <w:sz w:val="18"/>
                <w:szCs w:val="18"/>
              </w:rPr>
            </w:pPr>
            <w:r>
              <w:rPr>
                <w:rFonts w:ascii="Montserrat" w:eastAsia="Montserrat" w:hAnsi="Montserrat" w:cs="Montserrat"/>
                <w:b/>
                <w:sz w:val="18"/>
                <w:szCs w:val="18"/>
              </w:rPr>
              <w:t>12:30 - 13.00</w:t>
            </w:r>
          </w:p>
        </w:tc>
        <w:tc>
          <w:tcPr>
            <w:tcW w:w="4961" w:type="dxa"/>
            <w:shd w:val="clear" w:color="auto" w:fill="FFF2CC"/>
            <w:vAlign w:val="center"/>
          </w:tcPr>
          <w:p w14:paraId="52876729" w14:textId="77777777" w:rsidR="009C2542" w:rsidRDefault="00DB196D">
            <w:pPr>
              <w:spacing w:line="312" w:lineRule="auto"/>
              <w:rPr>
                <w:rFonts w:ascii="Montserrat" w:eastAsia="Montserrat" w:hAnsi="Montserrat" w:cs="Montserrat"/>
                <w:sz w:val="18"/>
                <w:szCs w:val="18"/>
              </w:rPr>
            </w:pPr>
            <w:r>
              <w:rPr>
                <w:rFonts w:ascii="Montserrat" w:eastAsia="Montserrat" w:hAnsi="Montserrat" w:cs="Montserrat"/>
                <w:sz w:val="18"/>
                <w:szCs w:val="18"/>
              </w:rPr>
              <w:t>Lunch &amp; end of meeting</w:t>
            </w:r>
          </w:p>
        </w:tc>
        <w:tc>
          <w:tcPr>
            <w:tcW w:w="2268" w:type="dxa"/>
            <w:shd w:val="clear" w:color="auto" w:fill="FFF2CC"/>
            <w:vAlign w:val="center"/>
          </w:tcPr>
          <w:p w14:paraId="2F8D83F6" w14:textId="77777777" w:rsidR="009C2542" w:rsidRDefault="009C2542">
            <w:pPr>
              <w:pBdr>
                <w:top w:val="nil"/>
                <w:left w:val="nil"/>
                <w:bottom w:val="nil"/>
                <w:right w:val="nil"/>
                <w:between w:val="nil"/>
              </w:pBdr>
              <w:spacing w:line="312" w:lineRule="auto"/>
              <w:rPr>
                <w:rFonts w:ascii="Montserrat" w:eastAsia="Montserrat" w:hAnsi="Montserrat" w:cs="Montserrat"/>
                <w:color w:val="000000"/>
                <w:sz w:val="18"/>
                <w:szCs w:val="18"/>
              </w:rPr>
            </w:pPr>
          </w:p>
        </w:tc>
      </w:tr>
    </w:tbl>
    <w:p w14:paraId="66752337" w14:textId="77777777" w:rsidR="009C2542" w:rsidRDefault="009C2542">
      <w:pPr>
        <w:spacing w:before="60" w:after="60"/>
        <w:rPr>
          <w:rFonts w:ascii="Montserrat" w:eastAsia="Montserrat" w:hAnsi="Montserrat" w:cs="Montserrat"/>
          <w:sz w:val="18"/>
          <w:szCs w:val="18"/>
        </w:rPr>
      </w:pPr>
    </w:p>
    <w:p w14:paraId="1DB8B855" w14:textId="77777777" w:rsidR="009C2542" w:rsidRDefault="009C2542">
      <w:pPr>
        <w:spacing w:before="60" w:after="60"/>
        <w:rPr>
          <w:rFonts w:ascii="Montserrat" w:eastAsia="Montserrat" w:hAnsi="Montserrat" w:cs="Montserrat"/>
          <w:sz w:val="18"/>
          <w:szCs w:val="18"/>
        </w:rPr>
      </w:pPr>
    </w:p>
    <w:p w14:paraId="57B01FE7" w14:textId="77777777" w:rsidR="009C2542" w:rsidRDefault="009C2542">
      <w:pPr>
        <w:spacing w:before="60" w:after="60"/>
        <w:rPr>
          <w:rFonts w:ascii="Montserrat" w:eastAsia="Montserrat" w:hAnsi="Montserrat" w:cs="Montserrat"/>
          <w:sz w:val="18"/>
          <w:szCs w:val="18"/>
        </w:rPr>
      </w:pPr>
    </w:p>
    <w:p w14:paraId="1AC4C5B3" w14:textId="77777777" w:rsidR="009C2542" w:rsidRDefault="00DB196D">
      <w:pPr>
        <w:spacing w:before="60" w:after="60"/>
        <w:rPr>
          <w:rFonts w:ascii="Montserrat" w:eastAsia="Montserrat" w:hAnsi="Montserrat" w:cs="Montserrat"/>
          <w:b/>
          <w:sz w:val="18"/>
          <w:szCs w:val="18"/>
        </w:rPr>
      </w:pPr>
      <w:r>
        <w:rPr>
          <w:rFonts w:ascii="Montserrat" w:eastAsia="Montserrat" w:hAnsi="Montserrat" w:cs="Montserrat"/>
          <w:b/>
          <w:sz w:val="18"/>
          <w:szCs w:val="18"/>
        </w:rPr>
        <w:t xml:space="preserve">THE VENUE </w:t>
      </w:r>
    </w:p>
    <w:p w14:paraId="09E12345" w14:textId="77777777" w:rsidR="009C2542" w:rsidRDefault="009C2542">
      <w:pPr>
        <w:spacing w:before="60" w:after="60" w:line="360" w:lineRule="auto"/>
        <w:jc w:val="both"/>
        <w:rPr>
          <w:rFonts w:ascii="Montserrat" w:eastAsia="Montserrat" w:hAnsi="Montserrat" w:cs="Montserrat"/>
          <w:sz w:val="18"/>
          <w:szCs w:val="18"/>
        </w:rPr>
      </w:pPr>
    </w:p>
    <w:p w14:paraId="1D12CD3C" w14:textId="77777777" w:rsidR="009C2542" w:rsidRDefault="00DB196D">
      <w:pPr>
        <w:spacing w:before="60" w:after="60" w:line="360" w:lineRule="auto"/>
        <w:jc w:val="both"/>
        <w:rPr>
          <w:rFonts w:ascii="Montserrat" w:eastAsia="Montserrat" w:hAnsi="Montserrat" w:cs="Montserrat"/>
          <w:sz w:val="18"/>
          <w:szCs w:val="18"/>
        </w:rPr>
      </w:pPr>
      <w:proofErr w:type="spellStart"/>
      <w:r>
        <w:rPr>
          <w:rFonts w:ascii="Montserrat" w:eastAsia="Montserrat" w:hAnsi="Montserrat" w:cs="Montserrat"/>
          <w:sz w:val="18"/>
          <w:szCs w:val="18"/>
        </w:rPr>
        <w:t>baumhaus</w:t>
      </w:r>
      <w:proofErr w:type="spellEnd"/>
      <w:r>
        <w:rPr>
          <w:rFonts w:ascii="Montserrat" w:eastAsia="Montserrat" w:hAnsi="Montserrat" w:cs="Montserrat"/>
          <w:sz w:val="18"/>
          <w:szCs w:val="18"/>
        </w:rPr>
        <w:t xml:space="preserve"> is a 650-meter walk from Bologna Centrale Station and 400 meters from the bus station. You'll find us inside the gate on the right, at the end of Via Jacopo Barozzi, past the IAAD university. </w:t>
      </w:r>
    </w:p>
    <w:p w14:paraId="75582EFD" w14:textId="77777777" w:rsidR="009C2542" w:rsidRDefault="009C2542">
      <w:pPr>
        <w:spacing w:before="60" w:after="60" w:line="360" w:lineRule="auto"/>
        <w:jc w:val="both"/>
        <w:rPr>
          <w:rFonts w:ascii="Montserrat" w:eastAsia="Montserrat" w:hAnsi="Montserrat" w:cs="Montserrat"/>
          <w:sz w:val="18"/>
          <w:szCs w:val="18"/>
        </w:rPr>
      </w:pPr>
    </w:p>
    <w:p w14:paraId="530FA8F4" w14:textId="77777777" w:rsidR="009C2542" w:rsidRDefault="00DB196D">
      <w:pPr>
        <w:spacing w:before="60" w:after="60" w:line="360" w:lineRule="auto"/>
        <w:jc w:val="both"/>
        <w:rPr>
          <w:rFonts w:ascii="Montserrat" w:eastAsia="Montserrat" w:hAnsi="Montserrat" w:cs="Montserrat"/>
          <w:sz w:val="18"/>
          <w:szCs w:val="18"/>
        </w:rPr>
      </w:pPr>
      <w:r>
        <w:rPr>
          <w:rFonts w:ascii="Montserrat" w:eastAsia="Montserrat" w:hAnsi="Montserrat" w:cs="Montserrat"/>
          <w:sz w:val="18"/>
          <w:szCs w:val="18"/>
        </w:rPr>
        <w:t xml:space="preserve">Address: Via Barozzi 3/P 40126 Bologna (BO) </w:t>
      </w:r>
    </w:p>
    <w:p w14:paraId="1AD17B06" w14:textId="77777777" w:rsidR="009C2542" w:rsidRDefault="009C2542">
      <w:pPr>
        <w:spacing w:before="60" w:after="60" w:line="360" w:lineRule="auto"/>
        <w:jc w:val="both"/>
        <w:rPr>
          <w:rFonts w:ascii="Montserrat" w:eastAsia="Montserrat" w:hAnsi="Montserrat" w:cs="Montserrat"/>
          <w:sz w:val="18"/>
          <w:szCs w:val="18"/>
        </w:rPr>
      </w:pPr>
      <w:hyperlink r:id="rId7">
        <w:r>
          <w:rPr>
            <w:rFonts w:ascii="Montserrat" w:eastAsia="Montserrat" w:hAnsi="Montserrat" w:cs="Montserrat"/>
            <w:color w:val="1155CC"/>
            <w:sz w:val="18"/>
            <w:szCs w:val="18"/>
            <w:u w:val="single"/>
          </w:rPr>
          <w:t>https://maps.app.goo.gl/2AF7YvhFuora5yMXA</w:t>
        </w:r>
      </w:hyperlink>
      <w:r w:rsidR="00DB196D">
        <w:rPr>
          <w:rFonts w:ascii="Montserrat" w:eastAsia="Montserrat" w:hAnsi="Montserrat" w:cs="Montserrat"/>
          <w:sz w:val="18"/>
          <w:szCs w:val="18"/>
        </w:rPr>
        <w:t xml:space="preserve"> </w:t>
      </w:r>
    </w:p>
    <w:sectPr w:rsidR="009C2542">
      <w:headerReference w:type="even" r:id="rId8"/>
      <w:headerReference w:type="default" r:id="rId9"/>
      <w:footerReference w:type="even" r:id="rId10"/>
      <w:footerReference w:type="default" r:id="rId11"/>
      <w:headerReference w:type="first" r:id="rId12"/>
      <w:footerReference w:type="first" r:id="rId13"/>
      <w:pgSz w:w="11900" w:h="16840"/>
      <w:pgMar w:top="720" w:right="720" w:bottom="720" w:left="720" w:header="284"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65AF4" w14:textId="77777777" w:rsidR="00D675B4" w:rsidRDefault="00D675B4">
      <w:r>
        <w:separator/>
      </w:r>
    </w:p>
  </w:endnote>
  <w:endnote w:type="continuationSeparator" w:id="0">
    <w:p w14:paraId="0683CDEA" w14:textId="77777777" w:rsidR="00D675B4" w:rsidRDefault="00D67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5AC1DA93-4A1C-4D6F-A819-65377482DD84}"/>
    <w:embedBold r:id="rId2" w:fontKey="{CF88F61A-B057-4515-9C54-7F711FEEAE75}"/>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3" w:fontKey="{71972EA6-7F8B-47B3-B4DC-2CA1C8E95CFA}"/>
  </w:font>
  <w:font w:name="Georgia">
    <w:panose1 w:val="02040502050405020303"/>
    <w:charset w:val="00"/>
    <w:family w:val="roman"/>
    <w:pitch w:val="variable"/>
    <w:sig w:usb0="00000287" w:usb1="00000000" w:usb2="00000000" w:usb3="00000000" w:csb0="0000009F" w:csb1="00000000"/>
    <w:embedRegular r:id="rId4" w:fontKey="{FB62D15D-6D28-497C-887A-F63EDEAB68CC}"/>
    <w:embedItalic r:id="rId5" w:fontKey="{1A9ACC5A-2F94-4EB1-9DBC-BD48B94BE5C8}"/>
  </w:font>
  <w:font w:name="Montserrat">
    <w:charset w:val="00"/>
    <w:family w:val="auto"/>
    <w:pitch w:val="variable"/>
    <w:sig w:usb0="2000020F" w:usb1="00000003" w:usb2="00000000" w:usb3="00000000" w:csb0="00000197" w:csb1="00000000"/>
    <w:embedRegular r:id="rId6" w:fontKey="{97A7E8FE-C787-4895-BFFC-455056D450BB}"/>
    <w:embedBold r:id="rId7" w:fontKey="{C4A0B43A-AE5E-4DBE-AFAA-F014DCA2FC64}"/>
    <w:embedItalic r:id="rId8" w:fontKey="{2163662B-F778-4A92-9BE2-401009B8A80D}"/>
  </w:font>
  <w:font w:name="Calibri Light">
    <w:panose1 w:val="020F0302020204030204"/>
    <w:charset w:val="00"/>
    <w:family w:val="swiss"/>
    <w:pitch w:val="variable"/>
    <w:sig w:usb0="E4002EFF" w:usb1="C000247B" w:usb2="00000009" w:usb3="00000000" w:csb0="000001FF" w:csb1="00000000"/>
    <w:embedRegular r:id="rId9" w:fontKey="{24025928-7412-49BE-BFB3-EB8F5DAAFC11}"/>
  </w:font>
  <w:font w:name="Calibri">
    <w:panose1 w:val="020F0502020204030204"/>
    <w:charset w:val="00"/>
    <w:family w:val="swiss"/>
    <w:pitch w:val="variable"/>
    <w:sig w:usb0="E4002EFF" w:usb1="C000247B" w:usb2="00000009" w:usb3="00000000" w:csb0="000001FF" w:csb1="00000000"/>
    <w:embedRegular r:id="rId10" w:fontKey="{3F213DE2-1BD2-4BC8-BBBE-5AD0FBA113B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92B36" w14:textId="77777777" w:rsidR="009C2542" w:rsidRDefault="009C2542">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C1EB" w14:textId="77777777" w:rsidR="009C2542" w:rsidRDefault="009C2542">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E48DA" w14:textId="77777777" w:rsidR="009C2542" w:rsidRDefault="009C2542">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D23B3" w14:textId="77777777" w:rsidR="00D675B4" w:rsidRDefault="00D675B4">
      <w:r>
        <w:separator/>
      </w:r>
    </w:p>
  </w:footnote>
  <w:footnote w:type="continuationSeparator" w:id="0">
    <w:p w14:paraId="4A39E70A" w14:textId="77777777" w:rsidR="00D675B4" w:rsidRDefault="00D67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01010" w14:textId="77777777" w:rsidR="009C2542" w:rsidRDefault="009C2542">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D9B2D" w14:textId="77777777" w:rsidR="009C2542" w:rsidRDefault="00DB196D">
    <w:pPr>
      <w:widowControl w:val="0"/>
      <w:spacing w:line="478" w:lineRule="auto"/>
      <w:rPr>
        <w:color w:val="000000"/>
      </w:rPr>
    </w:pPr>
    <w:r>
      <w:rPr>
        <w:rFonts w:ascii="Montserrat" w:eastAsia="Montserrat" w:hAnsi="Montserrat" w:cs="Montserrat"/>
        <w:b/>
        <w:noProof/>
        <w:color w:val="FFFFFF"/>
        <w:sz w:val="36"/>
        <w:szCs w:val="36"/>
      </w:rPr>
      <w:drawing>
        <wp:inline distT="19050" distB="19050" distL="19050" distR="19050" wp14:anchorId="1ADE334D" wp14:editId="5962C1D3">
          <wp:extent cx="1060424" cy="59681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60424" cy="596811"/>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94E5D" w14:textId="77777777" w:rsidR="009C2542" w:rsidRDefault="009C2542">
    <w:pPr>
      <w:pBdr>
        <w:top w:val="nil"/>
        <w:left w:val="nil"/>
        <w:bottom w:val="nil"/>
        <w:right w:val="nil"/>
        <w:between w:val="nil"/>
      </w:pBdr>
      <w:tabs>
        <w:tab w:val="center" w:pos="4536"/>
        <w:tab w:val="right" w:pos="9072"/>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542"/>
    <w:rsid w:val="00492701"/>
    <w:rsid w:val="00946005"/>
    <w:rsid w:val="009C2542"/>
    <w:rsid w:val="00D675B4"/>
    <w:rsid w:val="00DB196D"/>
    <w:rsid w:val="00EC3E1B"/>
    <w:rsid w:val="00ED355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637FF"/>
  <w15:docId w15:val="{CB61BA74-0993-4C19-8C1E-5FCCC3C7B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ColorfulList-Accent11">
    <w:name w:val="Colorful List - Accent 11"/>
    <w:basedOn w:val="Normale"/>
    <w:uiPriority w:val="34"/>
    <w:qFormat/>
    <w:rsid w:val="004221A0"/>
    <w:pPr>
      <w:ind w:left="720"/>
      <w:contextualSpacing/>
    </w:pPr>
  </w:style>
  <w:style w:type="table" w:styleId="Grigliatabella">
    <w:name w:val="Table Grid"/>
    <w:basedOn w:val="Tabellanormale"/>
    <w:rsid w:val="004221A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Intestazione">
    <w:name w:val="header"/>
    <w:basedOn w:val="Normale"/>
    <w:link w:val="IntestazioneCarattere"/>
    <w:rsid w:val="000E695A"/>
    <w:pPr>
      <w:tabs>
        <w:tab w:val="center" w:pos="4536"/>
        <w:tab w:val="right" w:pos="9072"/>
      </w:tabs>
    </w:pPr>
  </w:style>
  <w:style w:type="character" w:customStyle="1" w:styleId="IntestazioneCarattere">
    <w:name w:val="Intestazione Carattere"/>
    <w:link w:val="Intestazione"/>
    <w:rsid w:val="000E695A"/>
    <w:rPr>
      <w:sz w:val="24"/>
      <w:szCs w:val="24"/>
      <w:lang w:val="en-US" w:eastAsia="en-US"/>
    </w:rPr>
  </w:style>
  <w:style w:type="paragraph" w:styleId="Pidipagina">
    <w:name w:val="footer"/>
    <w:basedOn w:val="Normale"/>
    <w:link w:val="PidipaginaCarattere"/>
    <w:rsid w:val="000E695A"/>
    <w:pPr>
      <w:tabs>
        <w:tab w:val="center" w:pos="4536"/>
        <w:tab w:val="right" w:pos="9072"/>
      </w:tabs>
    </w:pPr>
  </w:style>
  <w:style w:type="character" w:customStyle="1" w:styleId="PidipaginaCarattere">
    <w:name w:val="Piè di pagina Carattere"/>
    <w:link w:val="Pidipagina"/>
    <w:rsid w:val="000E695A"/>
    <w:rPr>
      <w:sz w:val="24"/>
      <w:szCs w:val="24"/>
      <w:lang w:val="en-US" w:eastAsia="en-US"/>
    </w:rPr>
  </w:style>
  <w:style w:type="paragraph" w:styleId="Testofumetto">
    <w:name w:val="Balloon Text"/>
    <w:basedOn w:val="Normale"/>
    <w:link w:val="TestofumettoCarattere"/>
    <w:rsid w:val="00A91E4D"/>
    <w:rPr>
      <w:rFonts w:ascii="Segoe UI" w:hAnsi="Segoe UI" w:cs="Segoe UI"/>
      <w:sz w:val="18"/>
      <w:szCs w:val="18"/>
    </w:rPr>
  </w:style>
  <w:style w:type="character" w:customStyle="1" w:styleId="TestofumettoCarattere">
    <w:name w:val="Testo fumetto Carattere"/>
    <w:basedOn w:val="Carpredefinitoparagrafo"/>
    <w:link w:val="Testofumetto"/>
    <w:rsid w:val="00A91E4D"/>
    <w:rPr>
      <w:rFonts w:ascii="Segoe UI" w:hAnsi="Segoe UI" w:cs="Segoe UI"/>
      <w:sz w:val="18"/>
      <w:szCs w:val="18"/>
      <w:lang w:val="en-US" w:eastAsia="en-US"/>
    </w:rPr>
  </w:style>
  <w:style w:type="character" w:styleId="Collegamentoipertestuale">
    <w:name w:val="Hyperlink"/>
    <w:basedOn w:val="Carpredefinitoparagrafo"/>
    <w:rsid w:val="002A2017"/>
    <w:rPr>
      <w:color w:val="0563C1" w:themeColor="hyperlink"/>
      <w:u w:val="single"/>
    </w:rPr>
  </w:style>
  <w:style w:type="character" w:styleId="Menzionenonrisolta">
    <w:name w:val="Unresolved Mention"/>
    <w:basedOn w:val="Carpredefinitoparagrafo"/>
    <w:uiPriority w:val="99"/>
    <w:semiHidden/>
    <w:unhideWhenUsed/>
    <w:rsid w:val="002A2017"/>
    <w:rPr>
      <w:color w:val="605E5C"/>
      <w:shd w:val="clear" w:color="auto" w:fill="E1DFDD"/>
    </w:rPr>
  </w:style>
  <w:style w:type="character" w:styleId="Rimandocommento">
    <w:name w:val="annotation reference"/>
    <w:basedOn w:val="Carpredefinitoparagrafo"/>
    <w:rsid w:val="002841D9"/>
    <w:rPr>
      <w:sz w:val="16"/>
      <w:szCs w:val="16"/>
    </w:rPr>
  </w:style>
  <w:style w:type="paragraph" w:styleId="Testocommento">
    <w:name w:val="annotation text"/>
    <w:basedOn w:val="Normale"/>
    <w:link w:val="TestocommentoCarattere"/>
    <w:rsid w:val="002841D9"/>
    <w:rPr>
      <w:sz w:val="20"/>
      <w:szCs w:val="20"/>
    </w:rPr>
  </w:style>
  <w:style w:type="character" w:customStyle="1" w:styleId="TestocommentoCarattere">
    <w:name w:val="Testo commento Carattere"/>
    <w:basedOn w:val="Carpredefinitoparagrafo"/>
    <w:link w:val="Testocommento"/>
    <w:rsid w:val="002841D9"/>
    <w:rPr>
      <w:lang w:val="en-US" w:eastAsia="en-US"/>
    </w:rPr>
  </w:style>
  <w:style w:type="paragraph" w:styleId="Soggettocommento">
    <w:name w:val="annotation subject"/>
    <w:basedOn w:val="Testocommento"/>
    <w:next w:val="Testocommento"/>
    <w:link w:val="SoggettocommentoCarattere"/>
    <w:rsid w:val="002841D9"/>
    <w:rPr>
      <w:b/>
      <w:bCs/>
    </w:rPr>
  </w:style>
  <w:style w:type="character" w:customStyle="1" w:styleId="SoggettocommentoCarattere">
    <w:name w:val="Soggetto commento Carattere"/>
    <w:basedOn w:val="TestocommentoCarattere"/>
    <w:link w:val="Soggettocommento"/>
    <w:rsid w:val="002841D9"/>
    <w:rPr>
      <w:b/>
      <w:bCs/>
      <w:lang w:val="en-US" w:eastAsia="en-US"/>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ellanormale"/>
    <w:tblPr>
      <w:tblStyleRowBandSize w:val="1"/>
      <w:tblStyleColBandSize w:val="1"/>
      <w:tblCellMar>
        <w:left w:w="115" w:type="dxa"/>
        <w:right w:w="115" w:type="dxa"/>
      </w:tblCellMar>
    </w:tblPr>
  </w:style>
  <w:style w:type="table" w:customStyle="1" w:styleId="a0">
    <w:basedOn w:val="Tabellanormale"/>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maps.app.goo.gl/2AF7YvhFuora5yMXA"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jSAsfq+nr9H+Zw08SdOyntlumA==">CgMxLjAyDmgub3NpbThjNzdmZzZ1Mg5oLmlna2dkeDFwb2VhejIOaC5pZ2tnZHgxcG9lYXo4AHIhMTZURmRnOGkwai03eUZqazV1RzlSTm9tOHFieEFVcWJn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252</Words>
  <Characters>1439</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Ashok Bhattacharya</dc:creator>
  <cp:lastModifiedBy>Francesca  Dipaolantonio</cp:lastModifiedBy>
  <cp:revision>4</cp:revision>
  <dcterms:created xsi:type="dcterms:W3CDTF">2025-10-28T15:07:00Z</dcterms:created>
  <dcterms:modified xsi:type="dcterms:W3CDTF">2025-10-28T15:09:00Z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0x010100A0C6CE4C31A43048A3BBF2EC97B0CAEB</vt:lpwstr>
  </property>
</Properties>
</file>