
<file path=[Content_Types].xml><?xml version="1.0" encoding="utf-8"?>
<Types xmlns="http://schemas.openxmlformats.org/package/2006/content-types">
  <Default ContentType="image/jpeg" Extension="jpg"/>
  <Default ContentType="image/gif" Extension="gif"/>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36"/>
          <w:szCs w:val="36"/>
        </w:rPr>
      </w:pPr>
      <w:r w:rsidDel="00000000" w:rsidR="00000000" w:rsidRPr="00000000">
        <w:rPr>
          <w:b w:val="1"/>
          <w:sz w:val="36"/>
          <w:szCs w:val="36"/>
        </w:rPr>
        <w:drawing>
          <wp:inline distB="114300" distT="114300" distL="114300" distR="114300">
            <wp:extent cx="1638878" cy="686042"/>
            <wp:effectExtent b="0" l="0" r="0" t="0"/>
            <wp:docPr id="5"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638878" cy="68604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sz w:val="36"/>
          <w:szCs w:val="36"/>
        </w:rPr>
      </w:pPr>
      <w:bookmarkStart w:colFirst="0" w:colLast="0" w:name="_heading=h.gjdgxs" w:id="0"/>
      <w:bookmarkEnd w:id="0"/>
      <w:r w:rsidDel="00000000" w:rsidR="00000000" w:rsidRPr="00000000">
        <w:rPr>
          <w:b w:val="1"/>
          <w:sz w:val="36"/>
          <w:szCs w:val="36"/>
          <w:rtl w:val="0"/>
        </w:rPr>
        <w:t xml:space="preserve">IL SAM NON VA IN VACANZA 2021</w:t>
      </w:r>
    </w:p>
    <w:p w:rsidR="00000000" w:rsidDel="00000000" w:rsidP="00000000" w:rsidRDefault="00000000" w:rsidRPr="00000000" w14:paraId="00000003">
      <w:pPr>
        <w:jc w:val="center"/>
        <w:rPr>
          <w:b w:val="1"/>
          <w:sz w:val="36"/>
          <w:szCs w:val="36"/>
        </w:rPr>
      </w:pPr>
      <w:r w:rsidDel="00000000" w:rsidR="00000000" w:rsidRPr="00000000">
        <w:rPr>
          <w:b w:val="1"/>
          <w:sz w:val="36"/>
          <w:szCs w:val="36"/>
          <w:rtl w:val="0"/>
        </w:rPr>
        <w:t xml:space="preserve">I.C. Da Vinci - Frank (Sede Via Abeti 13)</w:t>
      </w:r>
    </w:p>
    <w:p w:rsidR="00000000" w:rsidDel="00000000" w:rsidP="00000000" w:rsidRDefault="00000000" w:rsidRPr="00000000" w14:paraId="00000004">
      <w:pPr>
        <w:jc w:val="center"/>
        <w:rPr>
          <w:b w:val="1"/>
          <w:sz w:val="36"/>
          <w:szCs w:val="36"/>
        </w:rPr>
      </w:pPr>
      <w:r w:rsidDel="00000000" w:rsidR="00000000" w:rsidRPr="00000000">
        <w:rPr>
          <w:b w:val="1"/>
          <w:sz w:val="36"/>
          <w:szCs w:val="36"/>
          <w:rtl w:val="0"/>
        </w:rPr>
        <w:t xml:space="preserve">per classi di scuola secondaria di primo grado</w:t>
      </w:r>
    </w:p>
    <w:p w:rsidR="00000000" w:rsidDel="00000000" w:rsidP="00000000" w:rsidRDefault="00000000" w:rsidRPr="00000000" w14:paraId="00000005">
      <w:pPr>
        <w:jc w:val="both"/>
        <w:rPr>
          <w:b w:val="1"/>
        </w:rPr>
      </w:pPr>
      <w:r w:rsidDel="00000000" w:rsidR="00000000" w:rsidRPr="00000000">
        <w:rPr>
          <w:rtl w:val="0"/>
        </w:rPr>
      </w:r>
    </w:p>
    <w:p w:rsidR="00000000" w:rsidDel="00000000" w:rsidP="00000000" w:rsidRDefault="00000000" w:rsidRPr="00000000" w14:paraId="00000006">
      <w:pPr>
        <w:jc w:val="both"/>
        <w:rPr/>
      </w:pPr>
      <w:r w:rsidDel="00000000" w:rsidR="00000000" w:rsidRPr="00000000">
        <w:rPr>
          <w:rtl w:val="0"/>
        </w:rPr>
        <w:t xml:space="preserve">Il “Sam non va in vacanza 2021” per le classi di scuola secondaria di primo grado è stato progettato sulla base di una microcomunità di 12 persone tra ragazze e ragazzi, alcun* appartenenti alla classe II M (già parte del progetto “Provaci ancora Sam”) ed altr* provenienti da altre classi del plesso, entrati a far parte del progetto estivo grazie a segnalazioni del personale docente e alle richieste pervenute dalle famiglie direttamente all’associazione. Le attività si sono svolte il lunedì, martedì e giovedì dalle 9 alle 13 (con prolungamenti di orario per le uscite che hanno richiesto tutta la giornata), a partire dal 21 giugno fino al 29 luglio 2021 ed hanno compreso giochi di società, giochi da cortile, laboratori didattici, attività di supporto allo studio ed uscite.</w:t>
      </w:r>
    </w:p>
    <w:p w:rsidR="00000000" w:rsidDel="00000000" w:rsidP="00000000" w:rsidRDefault="00000000" w:rsidRPr="00000000" w14:paraId="00000007">
      <w:pPr>
        <w:jc w:val="both"/>
        <w:rPr/>
      </w:pPr>
      <w:r w:rsidDel="00000000" w:rsidR="00000000" w:rsidRPr="00000000">
        <w:rPr>
          <w:rtl w:val="0"/>
        </w:rPr>
        <w:t xml:space="preserve">Le suddette attività sono state progettate sulla base di alcune necessità emerse durante il passato anno scolastico: il lavoro di gruppo e della relazionalità positiva.</w:t>
      </w:r>
    </w:p>
    <w:p w:rsidR="00000000" w:rsidDel="00000000" w:rsidP="00000000" w:rsidRDefault="00000000" w:rsidRPr="00000000" w14:paraId="00000008">
      <w:pPr>
        <w:jc w:val="both"/>
        <w:rPr/>
      </w:pPr>
      <w:r w:rsidDel="00000000" w:rsidR="00000000" w:rsidRPr="00000000">
        <w:rPr>
          <w:rtl w:val="0"/>
        </w:rPr>
        <w:t xml:space="preserve">Ragazze e ragazzi, infatti, sebbene molt* si conoscano dai tempi della scuola primaria, faticano a vedersi ed a rappresentarsi come classe e, di conseguenza, hanno difficoltà a rapportarsi tra di loro in questo senso. Il problema è principalmente dovuto alla brusca interruzione della prima media a marzo 2020, a causa dell’emergenza legata al COVID-19, quando si sono abbandonate le lezioni in presenza e si è passati alla DAD per il restante anno scolastico. Durante l’ultimo anno scolastico (2020-2021) il problema si è in parte ripresentato, poiché è stata nuovamente introdotta la didattica a distanza per alcuni periodi; su segnalazione del consiglio di classe e dei ragazzi stessi, il PAS è riuscito però ad intervenire programmando attività che creassero il più possibile spirito di gruppo tra i membri della classe. </w:t>
      </w:r>
    </w:p>
    <w:p w:rsidR="00000000" w:rsidDel="00000000" w:rsidP="00000000" w:rsidRDefault="00000000" w:rsidRPr="00000000" w14:paraId="00000009">
      <w:pPr>
        <w:jc w:val="both"/>
        <w:rPr/>
      </w:pPr>
      <w:r w:rsidDel="00000000" w:rsidR="00000000" w:rsidRPr="00000000">
        <w:rPr>
          <w:rtl w:val="0"/>
        </w:rPr>
        <w:t xml:space="preserve">Dal punto di vista didattico le attività sono state pensate in un’ottica di sperimentazione di metodologie di studio ed apprendimento diverse da quelle puramente frontali. Tutto questo per poter, da un lato, trasmettere alle ragazze e ai ragazzi l’idea di istruzione e formazione come processi costanti, dall’altro per spingere i membri della microcomunità ad individuare il metodo di apprendimento più adatto alle loro capacità ed inclinazioni.</w:t>
      </w:r>
    </w:p>
    <w:p w:rsidR="00000000" w:rsidDel="00000000" w:rsidP="00000000" w:rsidRDefault="00000000" w:rsidRPr="00000000" w14:paraId="0000000A">
      <w:pPr>
        <w:jc w:val="both"/>
        <w:rPr/>
      </w:pPr>
      <w:r w:rsidDel="00000000" w:rsidR="00000000" w:rsidRPr="00000000">
        <w:rPr>
          <w:rtl w:val="0"/>
        </w:rPr>
        <w:t xml:space="preserve">Queste le due colonne portanti su cui è stato programmato il lavoro estivo; attorno ad esse sono ruotati molti altri temi correlati e contingenti, come la necessità di migliorare le proprie capacità espressive ed il ragionamento critico. Di seguito le varie attività nel dettaglio.</w:t>
      </w:r>
    </w:p>
    <w:p w:rsidR="00000000" w:rsidDel="00000000" w:rsidP="00000000" w:rsidRDefault="00000000" w:rsidRPr="00000000" w14:paraId="0000000B">
      <w:pPr>
        <w:jc w:val="both"/>
        <w:rPr/>
      </w:pPr>
      <w:r w:rsidDel="00000000" w:rsidR="00000000" w:rsidRPr="00000000">
        <w:rPr>
          <w:rtl w:val="0"/>
        </w:rPr>
        <w:t xml:space="preserve">Le attività de IL Sam Non Va In Vacanza possono suddividersi in 4 tipologie:</w:t>
      </w:r>
    </w:p>
    <w:p w:rsidR="00000000" w:rsidDel="00000000" w:rsidP="00000000" w:rsidRDefault="00000000" w:rsidRPr="00000000" w14:paraId="0000000C">
      <w:pPr>
        <w:numPr>
          <w:ilvl w:val="0"/>
          <w:numId w:val="3"/>
        </w:numPr>
        <w:ind w:left="720" w:hanging="360"/>
        <w:jc w:val="both"/>
        <w:rPr>
          <w:u w:val="none"/>
        </w:rPr>
      </w:pPr>
      <w:r w:rsidDel="00000000" w:rsidR="00000000" w:rsidRPr="00000000">
        <w:rPr>
          <w:rtl w:val="0"/>
        </w:rPr>
        <w:t xml:space="preserve">Laboratori Didattici, svolti presso il Falklab e in uscita presso musei e centri culturali della città, in collaborazione con “La Bella Stagione” (40 ore)</w:t>
      </w:r>
    </w:p>
    <w:p w:rsidR="00000000" w:rsidDel="00000000" w:rsidP="00000000" w:rsidRDefault="00000000" w:rsidRPr="00000000" w14:paraId="0000000D">
      <w:pPr>
        <w:numPr>
          <w:ilvl w:val="0"/>
          <w:numId w:val="3"/>
        </w:numPr>
        <w:ind w:left="720" w:hanging="360"/>
        <w:jc w:val="both"/>
        <w:rPr>
          <w:u w:val="none"/>
        </w:rPr>
      </w:pPr>
      <w:r w:rsidDel="00000000" w:rsidR="00000000" w:rsidRPr="00000000">
        <w:rPr>
          <w:rtl w:val="0"/>
        </w:rPr>
        <w:t xml:space="preserve">Sostegno Scolastico (12 ore)</w:t>
      </w:r>
    </w:p>
    <w:p w:rsidR="00000000" w:rsidDel="00000000" w:rsidP="00000000" w:rsidRDefault="00000000" w:rsidRPr="00000000" w14:paraId="0000000E">
      <w:pPr>
        <w:numPr>
          <w:ilvl w:val="0"/>
          <w:numId w:val="3"/>
        </w:numPr>
        <w:ind w:left="720" w:hanging="360"/>
        <w:jc w:val="both"/>
        <w:rPr>
          <w:u w:val="none"/>
        </w:rPr>
      </w:pPr>
      <w:r w:rsidDel="00000000" w:rsidR="00000000" w:rsidRPr="00000000">
        <w:rPr>
          <w:rtl w:val="0"/>
        </w:rPr>
        <w:t xml:space="preserve">Giochi all’aperto in cortile (12 ore)</w:t>
      </w:r>
    </w:p>
    <w:p w:rsidR="00000000" w:rsidDel="00000000" w:rsidP="00000000" w:rsidRDefault="00000000" w:rsidRPr="00000000" w14:paraId="0000000F">
      <w:pPr>
        <w:numPr>
          <w:ilvl w:val="0"/>
          <w:numId w:val="3"/>
        </w:numPr>
        <w:ind w:left="720" w:hanging="360"/>
        <w:jc w:val="both"/>
        <w:rPr>
          <w:u w:val="none"/>
        </w:rPr>
      </w:pPr>
      <w:r w:rsidDel="00000000" w:rsidR="00000000" w:rsidRPr="00000000">
        <w:rPr>
          <w:rtl w:val="0"/>
        </w:rPr>
        <w:t xml:space="preserve">Gite in piscina (16 ore)</w:t>
      </w:r>
    </w:p>
    <w:p w:rsidR="00000000" w:rsidDel="00000000" w:rsidP="00000000" w:rsidRDefault="00000000" w:rsidRPr="00000000" w14:paraId="00000010">
      <w:pPr>
        <w:jc w:val="center"/>
        <w:rPr>
          <w:b w:val="1"/>
          <w:sz w:val="36"/>
          <w:szCs w:val="36"/>
        </w:rPr>
      </w:pPr>
      <w:r w:rsidDel="00000000" w:rsidR="00000000" w:rsidRPr="00000000">
        <w:rPr>
          <w:rtl w:val="0"/>
        </w:rPr>
      </w:r>
    </w:p>
    <w:p w:rsidR="00000000" w:rsidDel="00000000" w:rsidP="00000000" w:rsidRDefault="00000000" w:rsidRPr="00000000" w14:paraId="00000011">
      <w:pPr>
        <w:jc w:val="center"/>
        <w:rPr>
          <w:b w:val="1"/>
        </w:rPr>
      </w:pPr>
      <w:r w:rsidDel="00000000" w:rsidR="00000000" w:rsidRPr="00000000">
        <w:rPr>
          <w:b w:val="1"/>
          <w:sz w:val="36"/>
          <w:szCs w:val="36"/>
          <w:rtl w:val="0"/>
        </w:rPr>
        <w:t xml:space="preserve">LABORATORI DIDATTICI INTERNI al FALKLAB</w:t>
      </w:r>
      <w:r w:rsidDel="00000000" w:rsidR="00000000" w:rsidRPr="00000000">
        <w:rPr>
          <w:rtl w:val="0"/>
        </w:rPr>
      </w:r>
    </w:p>
    <w:p w:rsidR="00000000" w:rsidDel="00000000" w:rsidP="00000000" w:rsidRDefault="00000000" w:rsidRPr="00000000" w14:paraId="00000012">
      <w:pPr>
        <w:jc w:val="both"/>
        <w:rPr>
          <w:b w:val="1"/>
          <w:highlight w:val="yellow"/>
        </w:rPr>
      </w:pPr>
      <w:bookmarkStart w:colFirst="0" w:colLast="0" w:name="_heading=h.30j0zll" w:id="1"/>
      <w:bookmarkEnd w:id="1"/>
      <w:r w:rsidDel="00000000" w:rsidR="00000000" w:rsidRPr="00000000">
        <w:rPr>
          <w:b w:val="1"/>
          <w:rtl w:val="0"/>
        </w:rPr>
        <w:t xml:space="preserve">OLD STYLE GAMING </w:t>
      </w: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t xml:space="preserve">Giochi da tavolo “vecchio stile" per imparare insieme divertendosi:</w:t>
      </w:r>
    </w:p>
    <w:p w:rsidR="00000000" w:rsidDel="00000000" w:rsidP="00000000" w:rsidRDefault="00000000" w:rsidRPr="00000000" w14:paraId="00000014">
      <w:pPr>
        <w:numPr>
          <w:ilvl w:val="0"/>
          <w:numId w:val="6"/>
        </w:numPr>
        <w:ind w:left="720" w:hanging="360"/>
        <w:jc w:val="both"/>
        <w:rPr/>
      </w:pPr>
      <w:r w:rsidDel="00000000" w:rsidR="00000000" w:rsidRPr="00000000">
        <w:rPr>
          <w:rtl w:val="0"/>
        </w:rPr>
        <w:t xml:space="preserve">Taboo (competenze linguistiche e di espressione orale - </w:t>
      </w:r>
      <w:r w:rsidDel="00000000" w:rsidR="00000000" w:rsidRPr="00000000">
        <w:rPr>
          <w:color w:val="202122"/>
          <w:sz w:val="21"/>
          <w:szCs w:val="21"/>
          <w:highlight w:val="white"/>
          <w:rtl w:val="0"/>
        </w:rPr>
        <w:t xml:space="preserve">Scopo del gioco è far indovinare ai membri della propria squadra una parola, senza però pronunciare una delle cosiddette parole tabù, ossia un elenco di cinque parole correlate a quella da indovinare. Ad esempio, per far indovinare la parola "</w:t>
      </w:r>
      <w:hyperlink r:id="rId8">
        <w:r w:rsidDel="00000000" w:rsidR="00000000" w:rsidRPr="00000000">
          <w:rPr>
            <w:color w:val="0b0080"/>
            <w:sz w:val="21"/>
            <w:szCs w:val="21"/>
            <w:highlight w:val="white"/>
            <w:rtl w:val="0"/>
          </w:rPr>
          <w:t xml:space="preserve">Arresto</w:t>
        </w:r>
      </w:hyperlink>
      <w:r w:rsidDel="00000000" w:rsidR="00000000" w:rsidRPr="00000000">
        <w:rPr>
          <w:color w:val="202122"/>
          <w:sz w:val="21"/>
          <w:szCs w:val="21"/>
          <w:highlight w:val="white"/>
          <w:rtl w:val="0"/>
        </w:rPr>
        <w:t xml:space="preserve">", non si potranno utilizzare "</w:t>
      </w:r>
      <w:hyperlink r:id="rId9">
        <w:r w:rsidDel="00000000" w:rsidR="00000000" w:rsidRPr="00000000">
          <w:rPr>
            <w:color w:val="0b0080"/>
            <w:sz w:val="21"/>
            <w:szCs w:val="21"/>
            <w:highlight w:val="white"/>
            <w:rtl w:val="0"/>
          </w:rPr>
          <w:t xml:space="preserve">Polizia</w:t>
        </w:r>
      </w:hyperlink>
      <w:r w:rsidDel="00000000" w:rsidR="00000000" w:rsidRPr="00000000">
        <w:rPr>
          <w:color w:val="202122"/>
          <w:sz w:val="21"/>
          <w:szCs w:val="21"/>
          <w:highlight w:val="white"/>
          <w:rtl w:val="0"/>
        </w:rPr>
        <w:t xml:space="preserve">", "Stop", "Liberare", "Imprigionare" e "</w:t>
      </w:r>
      <w:hyperlink r:id="rId10">
        <w:r w:rsidDel="00000000" w:rsidR="00000000" w:rsidRPr="00000000">
          <w:rPr>
            <w:color w:val="0b0080"/>
            <w:sz w:val="21"/>
            <w:szCs w:val="21"/>
            <w:highlight w:val="white"/>
            <w:rtl w:val="0"/>
          </w:rPr>
          <w:t xml:space="preserve">Manette</w:t>
        </w:r>
      </w:hyperlink>
      <w:r w:rsidDel="00000000" w:rsidR="00000000" w:rsidRPr="00000000">
        <w:rPr>
          <w:color w:val="202122"/>
          <w:sz w:val="21"/>
          <w:szCs w:val="21"/>
          <w:highlight w:val="white"/>
          <w:rtl w:val="0"/>
        </w:rPr>
        <w:t xml:space="preserve">".</w:t>
      </w:r>
      <w:r w:rsidDel="00000000" w:rsidR="00000000" w:rsidRPr="00000000">
        <w:rPr>
          <w:rtl w:val="0"/>
        </w:rPr>
      </w:r>
    </w:p>
    <w:p w:rsidR="00000000" w:rsidDel="00000000" w:rsidP="00000000" w:rsidRDefault="00000000" w:rsidRPr="00000000" w14:paraId="00000015">
      <w:pPr>
        <w:numPr>
          <w:ilvl w:val="0"/>
          <w:numId w:val="6"/>
        </w:numPr>
        <w:ind w:left="720" w:hanging="360"/>
        <w:jc w:val="both"/>
        <w:rPr/>
      </w:pPr>
      <w:r w:rsidDel="00000000" w:rsidR="00000000" w:rsidRPr="00000000">
        <w:rPr>
          <w:rtl w:val="0"/>
        </w:rPr>
        <w:t xml:space="preserve">Uppsala (competenze logico-matematiche e geografiche - </w:t>
      </w:r>
      <w:r w:rsidDel="00000000" w:rsidR="00000000" w:rsidRPr="00000000">
        <w:rPr>
          <w:color w:val="202122"/>
          <w:sz w:val="21"/>
          <w:szCs w:val="21"/>
          <w:highlight w:val="white"/>
          <w:rtl w:val="0"/>
        </w:rPr>
        <w:t xml:space="preserve">Un gioco che mette alla prova le conoscenze geografiche, scopo di gioco: disporre i luoghi riportati su un mazzo di carte secondo la loro posizione geografica espressa in coordinate geografiche)</w:t>
      </w:r>
      <w:r w:rsidDel="00000000" w:rsidR="00000000" w:rsidRPr="00000000">
        <w:rPr>
          <w:rtl w:val="0"/>
        </w:rPr>
      </w:r>
    </w:p>
    <w:p w:rsidR="00000000" w:rsidDel="00000000" w:rsidP="00000000" w:rsidRDefault="00000000" w:rsidRPr="00000000" w14:paraId="00000016">
      <w:pPr>
        <w:numPr>
          <w:ilvl w:val="0"/>
          <w:numId w:val="6"/>
        </w:numPr>
        <w:ind w:left="720" w:hanging="360"/>
        <w:jc w:val="both"/>
        <w:rPr/>
      </w:pPr>
      <w:r w:rsidDel="00000000" w:rsidR="00000000" w:rsidRPr="00000000">
        <w:rPr>
          <w:rtl w:val="0"/>
        </w:rPr>
        <w:t xml:space="preserve">Cluedo (competenze di logica e strategia - I</w:t>
      </w:r>
      <w:r w:rsidDel="00000000" w:rsidR="00000000" w:rsidRPr="00000000">
        <w:rPr>
          <w:sz w:val="21"/>
          <w:szCs w:val="21"/>
          <w:highlight w:val="white"/>
          <w:rtl w:val="0"/>
        </w:rPr>
        <w:t xml:space="preserve">n una villa in cui è stato consumato un delitto, vari personaggi si scambiano informazioni ed indizi per giungere a scoprire il colpevole</w:t>
      </w:r>
      <w:r w:rsidDel="00000000" w:rsidR="00000000" w:rsidRPr="00000000">
        <w:rPr>
          <w:rtl w:val="0"/>
        </w:rPr>
        <w:t xml:space="preserve">)</w:t>
      </w:r>
    </w:p>
    <w:p w:rsidR="00000000" w:rsidDel="00000000" w:rsidP="00000000" w:rsidRDefault="00000000" w:rsidRPr="00000000" w14:paraId="00000017">
      <w:pPr>
        <w:numPr>
          <w:ilvl w:val="0"/>
          <w:numId w:val="6"/>
        </w:numPr>
        <w:ind w:left="720" w:hanging="360"/>
        <w:jc w:val="both"/>
        <w:rPr/>
      </w:pPr>
      <w:r w:rsidDel="00000000" w:rsidR="00000000" w:rsidRPr="00000000">
        <w:rPr>
          <w:rtl w:val="0"/>
        </w:rPr>
        <w:t xml:space="preserve">Lupus in Tabula (competenze di logica e strategia, competenze di espressione orale, team working - </w:t>
      </w:r>
      <w:hyperlink r:id="rId11">
        <w:r w:rsidDel="00000000" w:rsidR="00000000" w:rsidRPr="00000000">
          <w:rPr>
            <w:color w:val="202122"/>
            <w:sz w:val="21"/>
            <w:szCs w:val="21"/>
            <w:highlight w:val="white"/>
            <w:rtl w:val="0"/>
          </w:rPr>
          <w:t xml:space="preserve">Lupus in Tabula</w:t>
        </w:r>
      </w:hyperlink>
      <w:hyperlink r:id="rId12">
        <w:r w:rsidDel="00000000" w:rsidR="00000000" w:rsidRPr="00000000">
          <w:rPr>
            <w:color w:val="202122"/>
            <w:sz w:val="21"/>
            <w:szCs w:val="21"/>
            <w:highlight w:val="white"/>
          </w:rPr>
          <w:drawing>
            <wp:inline distB="114300" distT="114300" distL="114300" distR="114300">
              <wp:extent cx="12700" cy="12700"/>
              <wp:effectExtent b="0" l="0" r="0" t="0"/>
              <wp:docPr id="6" name="image2.gif"/>
              <a:graphic>
                <a:graphicData uri="http://schemas.openxmlformats.org/drawingml/2006/picture">
                  <pic:pic>
                    <pic:nvPicPr>
                      <pic:cNvPr id="0" name="image2.gif"/>
                      <pic:cNvPicPr preferRelativeResize="0"/>
                    </pic:nvPicPr>
                    <pic:blipFill>
                      <a:blip r:embed="rId13"/>
                      <a:srcRect b="0" l="0" r="0" t="0"/>
                      <a:stretch>
                        <a:fillRect/>
                      </a:stretch>
                    </pic:blipFill>
                    <pic:spPr>
                      <a:xfrm>
                        <a:off x="0" y="0"/>
                        <a:ext cx="12700" cy="12700"/>
                      </a:xfrm>
                      <a:prstGeom prst="rect"/>
                      <a:ln/>
                    </pic:spPr>
                  </pic:pic>
                </a:graphicData>
              </a:graphic>
            </wp:inline>
          </w:drawing>
        </w:r>
      </w:hyperlink>
      <w:r w:rsidDel="00000000" w:rsidR="00000000" w:rsidRPr="00000000">
        <w:rPr>
          <w:color w:val="202122"/>
          <w:sz w:val="21"/>
          <w:szCs w:val="21"/>
          <w:highlight w:val="white"/>
          <w:rtl w:val="0"/>
        </w:rPr>
        <w:t xml:space="preserve">è un gioco in cui due fazioni, Lupi Mannari e Umani, si affrontano per la sopravvivenza sotto la guida del moderatore.)</w:t>
      </w:r>
      <w:r w:rsidDel="00000000" w:rsidR="00000000" w:rsidRPr="00000000">
        <w:rPr>
          <w:rtl w:val="0"/>
        </w:rPr>
      </w:r>
    </w:p>
    <w:p w:rsidR="00000000" w:rsidDel="00000000" w:rsidP="00000000" w:rsidRDefault="00000000" w:rsidRPr="00000000" w14:paraId="00000018">
      <w:pPr>
        <w:jc w:val="both"/>
        <w:rPr/>
      </w:pPr>
      <w:r w:rsidDel="00000000" w:rsidR="00000000" w:rsidRPr="00000000">
        <w:rPr>
          <w:rtl w:val="0"/>
        </w:rPr>
        <w:t xml:space="preserve">Al termine di ogni partita dei diversi giochi, seguirà un momento di riflessione e lavoro sugli elementi appresi durante il gioco: nuove parole o espressioni linguistiche, nuove città o luoghi del mondo.</w:t>
      </w:r>
    </w:p>
    <w:p w:rsidR="00000000" w:rsidDel="00000000" w:rsidP="00000000" w:rsidRDefault="00000000" w:rsidRPr="00000000" w14:paraId="00000019">
      <w:pPr>
        <w:jc w:val="both"/>
        <w:rPr/>
      </w:pPr>
      <w:r w:rsidDel="00000000" w:rsidR="00000000" w:rsidRPr="00000000">
        <w:rPr>
          <w:rtl w:val="0"/>
        </w:rPr>
        <w:t xml:space="preserve">Ad esempio nel gioco Taboo tutte le Parole che la squadra ha passato (perché non conosciute) o che non non sono state indovinate, saranno cercate sul vocabolario e trascritte con significato sul proprio quaderno, le squadre dovranno inoltre inventare diverse frasi che contengano quelle parole in modo corretto.</w:t>
      </w:r>
    </w:p>
    <w:p w:rsidR="00000000" w:rsidDel="00000000" w:rsidP="00000000" w:rsidRDefault="00000000" w:rsidRPr="00000000" w14:paraId="0000001A">
      <w:pPr>
        <w:jc w:val="both"/>
        <w:rPr/>
      </w:pPr>
      <w:r w:rsidDel="00000000" w:rsidR="00000000" w:rsidRPr="00000000">
        <w:rPr>
          <w:rtl w:val="0"/>
        </w:rPr>
        <w:t xml:space="preserve">Se c’è tempo si condividono con l’altro gruppo in plenaria a voce, in cui ogni gruppo spiega all’altro gruppo le parole trovate.</w:t>
      </w:r>
    </w:p>
    <w:p w:rsidR="00000000" w:rsidDel="00000000" w:rsidP="00000000" w:rsidRDefault="00000000" w:rsidRPr="00000000" w14:paraId="0000001B">
      <w:pPr>
        <w:jc w:val="both"/>
        <w:rPr/>
      </w:pPr>
      <w:r w:rsidDel="00000000" w:rsidR="00000000" w:rsidRPr="00000000">
        <w:rPr>
          <w:b w:val="1"/>
          <w:rtl w:val="0"/>
        </w:rPr>
        <w:t xml:space="preserve">Obiettivi formativi perseguiti dall’attività: </w:t>
      </w:r>
      <w:r w:rsidDel="00000000" w:rsidR="00000000" w:rsidRPr="00000000">
        <w:rPr>
          <w:rtl w:val="0"/>
        </w:rPr>
        <w:t xml:space="preserve">affinare capacità comunicative ed espressive; sperimentare nuove tipologie di studio ed apprendimento; incentivare la relazionalità positiva ed il lavoro di gruppo; far emergere specifiche competenze individuali e stimolarne l’autoconsapevolezza; rafforzare il senso critico. </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b w:val="1"/>
          <w:highlight w:val="yellow"/>
        </w:rPr>
      </w:pPr>
      <w:r w:rsidDel="00000000" w:rsidR="00000000" w:rsidRPr="00000000">
        <w:rPr>
          <w:b w:val="1"/>
          <w:rtl w:val="0"/>
        </w:rPr>
        <w:t xml:space="preserve">MASTER CHEF PROVACI ANCORA SAM </w:t>
      </w: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t xml:space="preserve">A gruppi. Ogni gruppo riceve una ricetta codificata. </w:t>
      </w:r>
    </w:p>
    <w:p w:rsidR="00000000" w:rsidDel="00000000" w:rsidP="00000000" w:rsidRDefault="00000000" w:rsidRPr="00000000" w14:paraId="0000001F">
      <w:pPr>
        <w:jc w:val="both"/>
        <w:rPr/>
      </w:pPr>
      <w:r w:rsidDel="00000000" w:rsidR="00000000" w:rsidRPr="00000000">
        <w:rPr>
          <w:rtl w:val="0"/>
        </w:rPr>
        <w:t xml:space="preserve">Al posto degli ingredienti vi è una definizione "scientifica" della sostanza oppure una parola cifrata e al posto delle quantità delle espressioni o equivalenze. Per poter decifrare la ricetta e cucinare il piatto si dovranno identificare gli ingredienti e risolvere le espressioni. </w:t>
      </w:r>
    </w:p>
    <w:p w:rsidR="00000000" w:rsidDel="00000000" w:rsidP="00000000" w:rsidRDefault="00000000" w:rsidRPr="00000000" w14:paraId="00000020">
      <w:pPr>
        <w:jc w:val="both"/>
        <w:rPr/>
      </w:pPr>
      <w:r w:rsidDel="00000000" w:rsidR="00000000" w:rsidRPr="00000000">
        <w:rPr>
          <w:rtl w:val="0"/>
        </w:rPr>
        <w:t xml:space="preserve">A disposizione ci sono 4 aiuti da utilizzare solo una volta per tipo: enciclopedia, vocabolario, il Web e il cifrario di Cesare.</w:t>
      </w:r>
    </w:p>
    <w:p w:rsidR="00000000" w:rsidDel="00000000" w:rsidP="00000000" w:rsidRDefault="00000000" w:rsidRPr="00000000" w14:paraId="00000021">
      <w:pPr>
        <w:jc w:val="both"/>
        <w:rPr/>
      </w:pPr>
      <w:r w:rsidDel="00000000" w:rsidR="00000000" w:rsidRPr="00000000">
        <w:rPr>
          <w:rtl w:val="0"/>
        </w:rPr>
        <w:t xml:space="preserve">Terminato di decifrare le schede, si farà la correzione delle definizioni e delle espressioni.</w:t>
      </w:r>
    </w:p>
    <w:p w:rsidR="00000000" w:rsidDel="00000000" w:rsidP="00000000" w:rsidRDefault="00000000" w:rsidRPr="00000000" w14:paraId="00000022">
      <w:pPr>
        <w:jc w:val="both"/>
        <w:rPr/>
      </w:pPr>
      <w:r w:rsidDel="00000000" w:rsidR="00000000" w:rsidRPr="00000000">
        <w:rPr>
          <w:rtl w:val="0"/>
        </w:rPr>
        <w:t xml:space="preserve">Una volta risolti gli "enigmi" verranno consegnati gli ingredienti e la spiegazione della ricetta.</w:t>
      </w:r>
    </w:p>
    <w:p w:rsidR="00000000" w:rsidDel="00000000" w:rsidP="00000000" w:rsidRDefault="00000000" w:rsidRPr="00000000" w14:paraId="00000023">
      <w:pPr>
        <w:jc w:val="both"/>
        <w:rPr/>
      </w:pPr>
      <w:r w:rsidDel="00000000" w:rsidR="00000000" w:rsidRPr="00000000">
        <w:rPr>
          <w:rtl w:val="0"/>
        </w:rPr>
        <w:t xml:space="preserve">Ogni gruppo potrà quindi cucinare il piatto misterioso. </w:t>
      </w:r>
    </w:p>
    <w:p w:rsidR="00000000" w:rsidDel="00000000" w:rsidP="00000000" w:rsidRDefault="00000000" w:rsidRPr="00000000" w14:paraId="00000024">
      <w:pPr>
        <w:jc w:val="both"/>
        <w:rPr/>
      </w:pPr>
      <w:r w:rsidDel="00000000" w:rsidR="00000000" w:rsidRPr="00000000">
        <w:rPr>
          <w:b w:val="1"/>
          <w:rtl w:val="0"/>
        </w:rPr>
        <w:t xml:space="preserve">Obiettivi formativi perseguiti dall’attività: </w:t>
      </w:r>
      <w:r w:rsidDel="00000000" w:rsidR="00000000" w:rsidRPr="00000000">
        <w:rPr>
          <w:rtl w:val="0"/>
        </w:rPr>
        <w:t xml:space="preserve">incentivare la relazionalità positiva, cooperazione e lavoro di gruppo; incrementare l’attitudine al problem solving.</w:t>
      </w:r>
    </w:p>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b w:val="1"/>
          <w:highlight w:val="yellow"/>
        </w:rPr>
      </w:pPr>
      <w:r w:rsidDel="00000000" w:rsidR="00000000" w:rsidRPr="00000000">
        <w:rPr>
          <w:b w:val="1"/>
          <w:rtl w:val="0"/>
        </w:rPr>
        <w:t xml:space="preserve">TG FALCHERA </w:t>
      </w:r>
      <w:r w:rsidDel="00000000" w:rsidR="00000000" w:rsidRPr="00000000">
        <w:rPr>
          <w:b w:val="1"/>
          <w:highlight w:val="yellow"/>
          <w:rtl w:val="0"/>
        </w:rPr>
        <w:t xml:space="preserve"> </w:t>
      </w:r>
    </w:p>
    <w:p w:rsidR="00000000" w:rsidDel="00000000" w:rsidP="00000000" w:rsidRDefault="00000000" w:rsidRPr="00000000" w14:paraId="00000027">
      <w:pPr>
        <w:jc w:val="both"/>
        <w:rPr/>
      </w:pPr>
      <w:r w:rsidDel="00000000" w:rsidR="00000000" w:rsidRPr="00000000">
        <w:rPr>
          <w:rtl w:val="0"/>
        </w:rPr>
        <w:t xml:space="preserve">Il gruppo girerà una puntata di un telegiornale.</w:t>
      </w:r>
    </w:p>
    <w:p w:rsidR="00000000" w:rsidDel="00000000" w:rsidP="00000000" w:rsidRDefault="00000000" w:rsidRPr="00000000" w14:paraId="00000028">
      <w:pPr>
        <w:jc w:val="both"/>
        <w:rPr/>
      </w:pPr>
      <w:r w:rsidDel="00000000" w:rsidR="00000000" w:rsidRPr="00000000">
        <w:rPr>
          <w:rtl w:val="0"/>
        </w:rPr>
        <w:t xml:space="preserve">Prima di iniziare si fa un’Introduzione su scrittura di un testo giornalistico (5 W: chi, cosa, quando, come e perché).</w:t>
      </w:r>
    </w:p>
    <w:p w:rsidR="00000000" w:rsidDel="00000000" w:rsidP="00000000" w:rsidRDefault="00000000" w:rsidRPr="00000000" w14:paraId="00000029">
      <w:pPr>
        <w:jc w:val="both"/>
        <w:rPr/>
      </w:pPr>
      <w:r w:rsidDel="00000000" w:rsidR="00000000" w:rsidRPr="00000000">
        <w:rPr>
          <w:rtl w:val="0"/>
        </w:rPr>
        <w:t xml:space="preserve">Tutti insieme sceglieranno:</w:t>
      </w:r>
    </w:p>
    <w:p w:rsidR="00000000" w:rsidDel="00000000" w:rsidP="00000000" w:rsidRDefault="00000000" w:rsidRPr="00000000" w14:paraId="0000002A">
      <w:pPr>
        <w:numPr>
          <w:ilvl w:val="0"/>
          <w:numId w:val="2"/>
        </w:numPr>
        <w:ind w:left="720" w:hanging="360"/>
        <w:jc w:val="both"/>
        <w:rPr/>
      </w:pPr>
      <w:r w:rsidDel="00000000" w:rsidR="00000000" w:rsidRPr="00000000">
        <w:rPr>
          <w:rtl w:val="0"/>
        </w:rPr>
        <w:t xml:space="preserve">il nome del tg</w:t>
      </w:r>
    </w:p>
    <w:p w:rsidR="00000000" w:rsidDel="00000000" w:rsidP="00000000" w:rsidRDefault="00000000" w:rsidRPr="00000000" w14:paraId="0000002B">
      <w:pPr>
        <w:numPr>
          <w:ilvl w:val="0"/>
          <w:numId w:val="1"/>
        </w:numPr>
        <w:ind w:left="720" w:hanging="360"/>
        <w:jc w:val="both"/>
        <w:rPr/>
      </w:pPr>
      <w:r w:rsidDel="00000000" w:rsidR="00000000" w:rsidRPr="00000000">
        <w:rPr>
          <w:rtl w:val="0"/>
        </w:rPr>
        <w:t xml:space="preserve">gli argomenti e l’ordine (scaletta) </w:t>
      </w:r>
    </w:p>
    <w:p w:rsidR="00000000" w:rsidDel="00000000" w:rsidP="00000000" w:rsidRDefault="00000000" w:rsidRPr="00000000" w14:paraId="0000002C">
      <w:pPr>
        <w:numPr>
          <w:ilvl w:val="0"/>
          <w:numId w:val="1"/>
        </w:numPr>
        <w:ind w:left="720" w:hanging="360"/>
        <w:jc w:val="both"/>
        <w:rPr/>
      </w:pPr>
      <w:r w:rsidDel="00000000" w:rsidR="00000000" w:rsidRPr="00000000">
        <w:rPr>
          <w:rtl w:val="0"/>
        </w:rPr>
        <w:t xml:space="preserve">I partecipanti si divideranno in gruppi per formare la redazione giornalistica.</w:t>
      </w:r>
    </w:p>
    <w:p w:rsidR="00000000" w:rsidDel="00000000" w:rsidP="00000000" w:rsidRDefault="00000000" w:rsidRPr="00000000" w14:paraId="0000002D">
      <w:pPr>
        <w:numPr>
          <w:ilvl w:val="0"/>
          <w:numId w:val="4"/>
        </w:numPr>
        <w:ind w:left="720" w:hanging="360"/>
        <w:jc w:val="both"/>
        <w:rPr/>
      </w:pPr>
      <w:r w:rsidDel="00000000" w:rsidR="00000000" w:rsidRPr="00000000">
        <w:rPr>
          <w:rtl w:val="0"/>
        </w:rPr>
        <w:t xml:space="preserve">4 gruppi da 3 con 1 cameraman/fotografo, 1 inviato, 1 redattore di testo. Ogni gruppo dovrà realizzare un servizio di videoreportage su un argomento/notizia inventato e realizzare le riprese video o le fotografie con racconto audio.</w:t>
      </w:r>
    </w:p>
    <w:p w:rsidR="00000000" w:rsidDel="00000000" w:rsidP="00000000" w:rsidRDefault="00000000" w:rsidRPr="00000000" w14:paraId="0000002E">
      <w:pPr>
        <w:jc w:val="both"/>
        <w:rPr/>
      </w:pPr>
      <w:r w:rsidDel="00000000" w:rsidR="00000000" w:rsidRPr="00000000">
        <w:rPr>
          <w:rtl w:val="0"/>
        </w:rPr>
        <w:t xml:space="preserve">Tutti insieme dovranno unire i servizi degli inviati in un unico tg e realizzare:</w:t>
      </w:r>
    </w:p>
    <w:p w:rsidR="00000000" w:rsidDel="00000000" w:rsidP="00000000" w:rsidRDefault="00000000" w:rsidRPr="00000000" w14:paraId="0000002F">
      <w:pPr>
        <w:numPr>
          <w:ilvl w:val="0"/>
          <w:numId w:val="5"/>
        </w:numPr>
        <w:ind w:left="720" w:hanging="360"/>
        <w:jc w:val="both"/>
        <w:rPr/>
      </w:pPr>
      <w:r w:rsidDel="00000000" w:rsidR="00000000" w:rsidRPr="00000000">
        <w:rPr>
          <w:rtl w:val="0"/>
        </w:rPr>
        <w:t xml:space="preserve">scenografie dello studio (cartellone con logo tg, allestire stanza ecc.) </w:t>
      </w:r>
    </w:p>
    <w:p w:rsidR="00000000" w:rsidDel="00000000" w:rsidP="00000000" w:rsidRDefault="00000000" w:rsidRPr="00000000" w14:paraId="00000030">
      <w:pPr>
        <w:numPr>
          <w:ilvl w:val="0"/>
          <w:numId w:val="5"/>
        </w:numPr>
        <w:ind w:left="720" w:hanging="360"/>
        <w:jc w:val="both"/>
        <w:rPr/>
      </w:pPr>
      <w:r w:rsidDel="00000000" w:rsidR="00000000" w:rsidRPr="00000000">
        <w:rPr>
          <w:rtl w:val="0"/>
        </w:rPr>
        <w:t xml:space="preserve">il testo che verrà letto dall’anchorman o anchorwoman </w:t>
      </w:r>
    </w:p>
    <w:p w:rsidR="00000000" w:rsidDel="00000000" w:rsidP="00000000" w:rsidRDefault="00000000" w:rsidRPr="00000000" w14:paraId="00000031">
      <w:pPr>
        <w:numPr>
          <w:ilvl w:val="0"/>
          <w:numId w:val="5"/>
        </w:numPr>
        <w:ind w:left="720" w:hanging="360"/>
        <w:jc w:val="both"/>
        <w:rPr/>
      </w:pPr>
      <w:r w:rsidDel="00000000" w:rsidR="00000000" w:rsidRPr="00000000">
        <w:rPr>
          <w:rtl w:val="0"/>
        </w:rPr>
        <w:t xml:space="preserve">Fare le riprese del tg </w:t>
      </w:r>
    </w:p>
    <w:p w:rsidR="00000000" w:rsidDel="00000000" w:rsidP="00000000" w:rsidRDefault="00000000" w:rsidRPr="00000000" w14:paraId="00000032">
      <w:pPr>
        <w:numPr>
          <w:ilvl w:val="0"/>
          <w:numId w:val="5"/>
        </w:numPr>
        <w:ind w:left="720" w:hanging="360"/>
        <w:jc w:val="both"/>
        <w:rPr/>
      </w:pPr>
      <w:r w:rsidDel="00000000" w:rsidR="00000000" w:rsidRPr="00000000">
        <w:rPr>
          <w:rtl w:val="0"/>
        </w:rPr>
        <w:t xml:space="preserve">Montare il video includendo i servizi degli inviati </w:t>
      </w:r>
    </w:p>
    <w:p w:rsidR="00000000" w:rsidDel="00000000" w:rsidP="00000000" w:rsidRDefault="00000000" w:rsidRPr="00000000" w14:paraId="00000033">
      <w:pPr>
        <w:jc w:val="both"/>
        <w:rPr/>
      </w:pPr>
      <w:r w:rsidDel="00000000" w:rsidR="00000000" w:rsidRPr="00000000">
        <w:rPr>
          <w:b w:val="1"/>
          <w:rtl w:val="0"/>
        </w:rPr>
        <w:t xml:space="preserve">Obiettivi formativi perseguiti dall’attività: </w:t>
      </w:r>
      <w:r w:rsidDel="00000000" w:rsidR="00000000" w:rsidRPr="00000000">
        <w:rPr>
          <w:rtl w:val="0"/>
        </w:rPr>
        <w:t xml:space="preserve">affinare capacità comunicative ed espressive; far emergere specifiche competenze individuali e stimolarne l’autoconsapevolezza; incentivare relazionalità positiva, cooperazione e lavoro di gruppo; rafforzare il senso critico. </w:t>
      </w:r>
    </w:p>
    <w:p w:rsidR="00000000" w:rsidDel="00000000" w:rsidP="00000000" w:rsidRDefault="00000000" w:rsidRPr="00000000" w14:paraId="00000034">
      <w:pPr>
        <w:jc w:val="both"/>
        <w:rPr>
          <w:b w:val="1"/>
          <w:highlight w:val="white"/>
        </w:rPr>
      </w:pPr>
      <w:r w:rsidDel="00000000" w:rsidR="00000000" w:rsidRPr="00000000">
        <w:rPr>
          <w:rtl w:val="0"/>
        </w:rPr>
      </w:r>
    </w:p>
    <w:p w:rsidR="00000000" w:rsidDel="00000000" w:rsidP="00000000" w:rsidRDefault="00000000" w:rsidRPr="00000000" w14:paraId="00000035">
      <w:pPr>
        <w:jc w:val="both"/>
        <w:rPr>
          <w:b w:val="1"/>
          <w:highlight w:val="yellow"/>
        </w:rPr>
      </w:pPr>
      <w:r w:rsidDel="00000000" w:rsidR="00000000" w:rsidRPr="00000000">
        <w:rPr>
          <w:b w:val="1"/>
          <w:rtl w:val="0"/>
        </w:rPr>
        <w:t xml:space="preserve">LET’S HAVE BREAKFAST! </w:t>
      </w:r>
      <w:r w:rsidDel="00000000" w:rsidR="00000000" w:rsidRPr="00000000">
        <w:rPr>
          <w:rtl w:val="0"/>
        </w:rPr>
      </w:r>
    </w:p>
    <w:p w:rsidR="00000000" w:rsidDel="00000000" w:rsidP="00000000" w:rsidRDefault="00000000" w:rsidRPr="00000000" w14:paraId="00000036">
      <w:pPr>
        <w:jc w:val="both"/>
        <w:rPr/>
      </w:pPr>
      <w:r w:rsidDel="00000000" w:rsidR="00000000" w:rsidRPr="00000000">
        <w:rPr>
          <w:rtl w:val="0"/>
        </w:rPr>
        <w:t xml:space="preserve">Nella prima ora si studiano i nomi dei cibi e della posateria, come pure possibili tipologie di dialoghi ambientati al ristorante. Studieranno a coppie, interpretando e scambiandosi i diversi ruoli dei dialoghi.</w:t>
      </w:r>
    </w:p>
    <w:p w:rsidR="00000000" w:rsidDel="00000000" w:rsidP="00000000" w:rsidRDefault="00000000" w:rsidRPr="00000000" w14:paraId="00000037">
      <w:pPr>
        <w:jc w:val="both"/>
        <w:rPr/>
      </w:pPr>
      <w:r w:rsidDel="00000000" w:rsidR="00000000" w:rsidRPr="00000000">
        <w:rPr>
          <w:rtl w:val="0"/>
        </w:rPr>
        <w:t xml:space="preserve">Nella seconda ora si allestisce il vero e proprio buffet e si apparecchiano e dispongono i tavoli.</w:t>
      </w:r>
    </w:p>
    <w:p w:rsidR="00000000" w:rsidDel="00000000" w:rsidP="00000000" w:rsidRDefault="00000000" w:rsidRPr="00000000" w14:paraId="00000038">
      <w:pPr>
        <w:jc w:val="both"/>
        <w:rPr/>
      </w:pPr>
      <w:r w:rsidDel="00000000" w:rsidR="00000000" w:rsidRPr="00000000">
        <w:rPr>
          <w:rtl w:val="0"/>
        </w:rPr>
        <w:t xml:space="preserve">Ci si divide in due gruppi: clienti e camerieri (che poi si invertiranno nel secondo giro).</w:t>
      </w:r>
    </w:p>
    <w:p w:rsidR="00000000" w:rsidDel="00000000" w:rsidP="00000000" w:rsidRDefault="00000000" w:rsidRPr="00000000" w14:paraId="00000039">
      <w:pPr>
        <w:jc w:val="both"/>
        <w:rPr/>
      </w:pPr>
      <w:r w:rsidDel="00000000" w:rsidR="00000000" w:rsidRPr="00000000">
        <w:rPr>
          <w:rtl w:val="0"/>
        </w:rPr>
        <w:t xml:space="preserve">Ognuno deve ordinare 2 portate ai camerieri e camerieri devono fare 2 domande e i clienti rispondere per esteso (es. Vuole del the o del latte? Si grazie / No grazie - Prego. Preferisce con o senza zucchero? Senza zucchero, grazie - Prego…  Desidera altro? Si grazie / no grazie - Prego).</w:t>
      </w:r>
    </w:p>
    <w:p w:rsidR="00000000" w:rsidDel="00000000" w:rsidP="00000000" w:rsidRDefault="00000000" w:rsidRPr="00000000" w14:paraId="0000003A">
      <w:pPr>
        <w:jc w:val="both"/>
        <w:rPr/>
      </w:pPr>
      <w:r w:rsidDel="00000000" w:rsidR="00000000" w:rsidRPr="00000000">
        <w:rPr>
          <w:rtl w:val="0"/>
        </w:rPr>
        <w:t xml:space="preserve">Una volta ordinato, mangiato chiacchierando in inglese, si invertiranno i ruoli.</w:t>
      </w:r>
    </w:p>
    <w:p w:rsidR="00000000" w:rsidDel="00000000" w:rsidP="00000000" w:rsidRDefault="00000000" w:rsidRPr="00000000" w14:paraId="0000003B">
      <w:pPr>
        <w:jc w:val="both"/>
        <w:rPr/>
      </w:pPr>
      <w:r w:rsidDel="00000000" w:rsidR="00000000" w:rsidRPr="00000000">
        <w:rPr>
          <w:b w:val="1"/>
          <w:rtl w:val="0"/>
        </w:rPr>
        <w:t xml:space="preserve">Obiettivi formativi perseguiti dall’attività: </w:t>
      </w:r>
      <w:r w:rsidDel="00000000" w:rsidR="00000000" w:rsidRPr="00000000">
        <w:rPr>
          <w:rtl w:val="0"/>
        </w:rPr>
        <w:t xml:space="preserve">affinare capacità comunicative ed espressive (in lingua straniera); sperimentare nuove metodologie di studio ed apprendimento.</w:t>
      </w:r>
    </w:p>
    <w:p w:rsidR="00000000" w:rsidDel="00000000" w:rsidP="00000000" w:rsidRDefault="00000000" w:rsidRPr="00000000" w14:paraId="0000003C">
      <w:pPr>
        <w:jc w:val="both"/>
        <w:rPr>
          <w:color w:val="ff0000"/>
        </w:rPr>
      </w:pPr>
      <w:r w:rsidDel="00000000" w:rsidR="00000000" w:rsidRPr="00000000">
        <w:rPr>
          <w:rtl w:val="0"/>
        </w:rPr>
      </w:r>
    </w:p>
    <w:p w:rsidR="00000000" w:rsidDel="00000000" w:rsidP="00000000" w:rsidRDefault="00000000" w:rsidRPr="00000000" w14:paraId="0000003D">
      <w:pPr>
        <w:jc w:val="center"/>
        <w:rPr>
          <w:b w:val="1"/>
          <w:sz w:val="36"/>
          <w:szCs w:val="36"/>
        </w:rPr>
      </w:pPr>
      <w:r w:rsidDel="00000000" w:rsidR="00000000" w:rsidRPr="00000000">
        <w:rPr>
          <w:b w:val="1"/>
          <w:sz w:val="36"/>
          <w:szCs w:val="36"/>
          <w:rtl w:val="0"/>
        </w:rPr>
        <w:t xml:space="preserve">LABORATORI DIDATTICI ESTERNI</w:t>
      </w:r>
    </w:p>
    <w:p w:rsidR="00000000" w:rsidDel="00000000" w:rsidP="00000000" w:rsidRDefault="00000000" w:rsidRPr="00000000" w14:paraId="0000003E">
      <w:pPr>
        <w:jc w:val="center"/>
        <w:rPr>
          <w:b w:val="1"/>
          <w:sz w:val="36"/>
          <w:szCs w:val="36"/>
        </w:rPr>
      </w:pPr>
      <w:r w:rsidDel="00000000" w:rsidR="00000000" w:rsidRPr="00000000">
        <w:rPr>
          <w:b w:val="1"/>
          <w:sz w:val="36"/>
          <w:szCs w:val="36"/>
          <w:rtl w:val="0"/>
        </w:rPr>
        <w:t xml:space="preserve">IN COLLABORAZIONE CON “LA BELLA STAGIONE”</w:t>
      </w:r>
    </w:p>
    <w:p w:rsidR="00000000" w:rsidDel="00000000" w:rsidP="00000000" w:rsidRDefault="00000000" w:rsidRPr="00000000" w14:paraId="0000003F">
      <w:pPr>
        <w:jc w:val="both"/>
        <w:rPr>
          <w:b w:val="1"/>
          <w:sz w:val="36"/>
          <w:szCs w:val="36"/>
        </w:rPr>
      </w:pPr>
      <w:r w:rsidDel="00000000" w:rsidR="00000000" w:rsidRPr="00000000">
        <w:rPr>
          <w:rtl w:val="0"/>
        </w:rPr>
      </w:r>
    </w:p>
    <w:p w:rsidR="00000000" w:rsidDel="00000000" w:rsidP="00000000" w:rsidRDefault="00000000" w:rsidRPr="00000000" w14:paraId="00000040">
      <w:pPr>
        <w:jc w:val="both"/>
        <w:rPr>
          <w:b w:val="1"/>
        </w:rPr>
      </w:pPr>
      <w:r w:rsidDel="00000000" w:rsidR="00000000" w:rsidRPr="00000000">
        <w:rPr>
          <w:b w:val="1"/>
          <w:rtl w:val="0"/>
        </w:rPr>
        <w:t xml:space="preserve">ESCAPE ROOM FORMA MENTIS</w:t>
      </w:r>
    </w:p>
    <w:p w:rsidR="00000000" w:rsidDel="00000000" w:rsidP="00000000" w:rsidRDefault="00000000" w:rsidRPr="00000000" w14:paraId="00000041">
      <w:pPr>
        <w:jc w:val="both"/>
        <w:rPr/>
      </w:pPr>
      <w:r w:rsidDel="00000000" w:rsidR="00000000" w:rsidRPr="00000000">
        <w:rPr>
          <w:rtl w:val="0"/>
        </w:rPr>
        <w:t xml:space="preserve">Escape room formativa: gioco di squadra strutturato come una caccia al tesoro che prosegue con la risoluzione di una serie di enigmi di varia tipologia. Il gioco si svolge seguendo una narrazione che guida i giocatori attraverso alcune prove che richiedono sia abilità individuali che collettive. Dopo un'ora serrata di sfida, un momento di condivisione sui punti di forza e di debolezza del team, sulle aspettative iniziali, confronto e bilancio di ciò è successo durante la concitata fase di gioco.... </w:t>
      </w:r>
    </w:p>
    <w:p w:rsidR="00000000" w:rsidDel="00000000" w:rsidP="00000000" w:rsidRDefault="00000000" w:rsidRPr="00000000" w14:paraId="00000042">
      <w:pPr>
        <w:jc w:val="both"/>
        <w:rPr/>
      </w:pPr>
      <w:bookmarkStart w:colFirst="0" w:colLast="0" w:name="_heading=h.1fob9te" w:id="2"/>
      <w:bookmarkEnd w:id="2"/>
      <w:r w:rsidDel="00000000" w:rsidR="00000000" w:rsidRPr="00000000">
        <w:rPr>
          <w:b w:val="1"/>
          <w:rtl w:val="0"/>
        </w:rPr>
        <w:t xml:space="preserve">Obiettivi formativi perseguiti dall’attività: </w:t>
      </w:r>
      <w:r w:rsidDel="00000000" w:rsidR="00000000" w:rsidRPr="00000000">
        <w:rPr>
          <w:rtl w:val="0"/>
        </w:rPr>
        <w:t xml:space="preserve">incentivare relazionalità positiva, cooperazione e lavoro di gruppo; incrementare l’attitudine al problem solving; far emergere specifiche competenze individuali ed aumentarne la consapevolezza.</w:t>
      </w:r>
    </w:p>
    <w:p w:rsidR="00000000" w:rsidDel="00000000" w:rsidP="00000000" w:rsidRDefault="00000000" w:rsidRPr="00000000" w14:paraId="00000043">
      <w:pPr>
        <w:jc w:val="both"/>
        <w:rPr>
          <w:b w:val="1"/>
        </w:rPr>
      </w:pPr>
      <w:r w:rsidDel="00000000" w:rsidR="00000000" w:rsidRPr="00000000">
        <w:rPr>
          <w:rtl w:val="0"/>
        </w:rPr>
      </w:r>
    </w:p>
    <w:p w:rsidR="00000000" w:rsidDel="00000000" w:rsidP="00000000" w:rsidRDefault="00000000" w:rsidRPr="00000000" w14:paraId="00000044">
      <w:pPr>
        <w:jc w:val="both"/>
        <w:rPr>
          <w:b w:val="1"/>
        </w:rPr>
      </w:pPr>
      <w:r w:rsidDel="00000000" w:rsidR="00000000" w:rsidRPr="00000000">
        <w:rPr>
          <w:b w:val="1"/>
          <w:rtl w:val="0"/>
        </w:rPr>
        <w:t xml:space="preserve">CONFLITTIAMO - LAB. TEATRALE</w:t>
      </w:r>
    </w:p>
    <w:p w:rsidR="00000000" w:rsidDel="00000000" w:rsidP="00000000" w:rsidRDefault="00000000" w:rsidRPr="00000000" w14:paraId="00000045">
      <w:pPr>
        <w:jc w:val="both"/>
        <w:rPr/>
      </w:pPr>
      <w:r w:rsidDel="00000000" w:rsidR="00000000" w:rsidRPr="00000000">
        <w:rPr>
          <w:rtl w:val="0"/>
        </w:rPr>
        <w:t xml:space="preserve">Il conflitto non si evita, il conflitto si trasforma. Attraverso giochi "spiazzanti" metteremo in discussione le cornici che ci portiamo dietro sui conflitti, le sfideremo e torneremo a casa con qualche strumento in più per non temerli, ma amarli come un'occasione di relazione positiva con l'Altro. </w:t>
      </w:r>
    </w:p>
    <w:p w:rsidR="00000000" w:rsidDel="00000000" w:rsidP="00000000" w:rsidRDefault="00000000" w:rsidRPr="00000000" w14:paraId="00000046">
      <w:pPr>
        <w:jc w:val="both"/>
        <w:rPr/>
      </w:pPr>
      <w:bookmarkStart w:colFirst="0" w:colLast="0" w:name="_heading=h.3znysh7" w:id="3"/>
      <w:bookmarkEnd w:id="3"/>
      <w:r w:rsidDel="00000000" w:rsidR="00000000" w:rsidRPr="00000000">
        <w:rPr>
          <w:b w:val="1"/>
          <w:rtl w:val="0"/>
        </w:rPr>
        <w:t xml:space="preserve">Obiettivi formativi perseguiti dall’attività: </w:t>
      </w:r>
      <w:r w:rsidDel="00000000" w:rsidR="00000000" w:rsidRPr="00000000">
        <w:rPr>
          <w:rtl w:val="0"/>
        </w:rPr>
        <w:t xml:space="preserve">incentivare relazionalità positiva, cooperazione e lavoro di gruppo; affinare capacità comunicative ed espressive; rafforzare il senso critico.</w:t>
      </w:r>
    </w:p>
    <w:p w:rsidR="00000000" w:rsidDel="00000000" w:rsidP="00000000" w:rsidRDefault="00000000" w:rsidRPr="00000000" w14:paraId="00000047">
      <w:pPr>
        <w:jc w:val="both"/>
        <w:rPr/>
      </w:pPr>
      <w:r w:rsidDel="00000000" w:rsidR="00000000" w:rsidRPr="00000000">
        <w:rPr>
          <w:rtl w:val="0"/>
        </w:rPr>
      </w:r>
    </w:p>
    <w:p w:rsidR="00000000" w:rsidDel="00000000" w:rsidP="00000000" w:rsidRDefault="00000000" w:rsidRPr="00000000" w14:paraId="00000048">
      <w:pPr>
        <w:jc w:val="both"/>
        <w:rPr>
          <w:b w:val="1"/>
        </w:rPr>
      </w:pPr>
      <w:r w:rsidDel="00000000" w:rsidR="00000000" w:rsidRPr="00000000">
        <w:rPr>
          <w:b w:val="1"/>
          <w:rtl w:val="0"/>
        </w:rPr>
        <w:t xml:space="preserve">LA MAGIA DELLA CIANOTIPIA</w:t>
      </w:r>
    </w:p>
    <w:p w:rsidR="00000000" w:rsidDel="00000000" w:rsidP="00000000" w:rsidRDefault="00000000" w:rsidRPr="00000000" w14:paraId="00000049">
      <w:pPr>
        <w:jc w:val="both"/>
        <w:rPr/>
      </w:pPr>
      <w:r w:rsidDel="00000000" w:rsidR="00000000" w:rsidRPr="00000000">
        <w:rPr>
          <w:rtl w:val="0"/>
        </w:rPr>
        <w:t xml:space="preserve">Illustrare utilizzando le foto e la luce: la cianotipia è una tecnica di stampa fotografica inventata a metà del XIX secolo, caratterizzata dal tipico colore Blu di Prussia. Un percorso attraverso la storia e i materiali; ai partecipanti saranno spiegati tutti i passaggi: dalla miscela della soluzione chimica (assolutamente non tossica), alla creazione del materiale fotosensibile, alla creazione dell’immagine, all’esposizione e allo sviluppo.</w:t>
      </w:r>
    </w:p>
    <w:p w:rsidR="00000000" w:rsidDel="00000000" w:rsidP="00000000" w:rsidRDefault="00000000" w:rsidRPr="00000000" w14:paraId="0000004A">
      <w:pPr>
        <w:jc w:val="both"/>
        <w:rPr/>
      </w:pPr>
      <w:bookmarkStart w:colFirst="0" w:colLast="0" w:name="_heading=h.2et92p0" w:id="4"/>
      <w:bookmarkEnd w:id="4"/>
      <w:r w:rsidDel="00000000" w:rsidR="00000000" w:rsidRPr="00000000">
        <w:rPr>
          <w:b w:val="1"/>
          <w:rtl w:val="0"/>
        </w:rPr>
        <w:t xml:space="preserve">Obiettivi formativi perseguiti dall’attività: </w:t>
      </w:r>
      <w:r w:rsidDel="00000000" w:rsidR="00000000" w:rsidRPr="00000000">
        <w:rPr>
          <w:rtl w:val="0"/>
        </w:rPr>
        <w:t xml:space="preserve">far emergere specifiche competenze individuali ed aumentarne la consapevolezza.</w:t>
      </w:r>
    </w:p>
    <w:p w:rsidR="00000000" w:rsidDel="00000000" w:rsidP="00000000" w:rsidRDefault="00000000" w:rsidRPr="00000000" w14:paraId="0000004B">
      <w:pPr>
        <w:jc w:val="both"/>
        <w:rPr/>
      </w:pPr>
      <w:r w:rsidDel="00000000" w:rsidR="00000000" w:rsidRPr="00000000">
        <w:rPr>
          <w:rtl w:val="0"/>
        </w:rPr>
      </w:r>
    </w:p>
    <w:p w:rsidR="00000000" w:rsidDel="00000000" w:rsidP="00000000" w:rsidRDefault="00000000" w:rsidRPr="00000000" w14:paraId="0000004C">
      <w:pPr>
        <w:jc w:val="both"/>
        <w:rPr>
          <w:b w:val="1"/>
        </w:rPr>
      </w:pPr>
      <w:r w:rsidDel="00000000" w:rsidR="00000000" w:rsidRPr="00000000">
        <w:rPr>
          <w:b w:val="1"/>
          <w:rtl w:val="0"/>
        </w:rPr>
        <w:t xml:space="preserve">INFORMAZIONI TOP SECRET</w:t>
      </w:r>
    </w:p>
    <w:p w:rsidR="00000000" w:rsidDel="00000000" w:rsidP="00000000" w:rsidRDefault="00000000" w:rsidRPr="00000000" w14:paraId="0000004D">
      <w:pPr>
        <w:jc w:val="both"/>
        <w:rPr/>
      </w:pPr>
      <w:r w:rsidDel="00000000" w:rsidR="00000000" w:rsidRPr="00000000">
        <w:rPr>
          <w:rtl w:val="0"/>
        </w:rPr>
        <w:t xml:space="preserve">Da quando esiste la civiltà l’uomo ha sentito la necessità di tenere segrete alcune informazioni ...Cosa rende sicure le nostre chat e i pagamenti su Internet? Partendo dai sistemi più antichi come la Scitala o il quadrato del Cardano si scopriranno con i ragazzi i principi che si nascondono dietro i più complessi sistemi di criptazione e ci si divertirà a decriptare messaggi utilizzando la matematica e l’informatica.</w:t>
      </w:r>
    </w:p>
    <w:p w:rsidR="00000000" w:rsidDel="00000000" w:rsidP="00000000" w:rsidRDefault="00000000" w:rsidRPr="00000000" w14:paraId="0000004E">
      <w:pPr>
        <w:jc w:val="both"/>
        <w:rPr/>
      </w:pPr>
      <w:r w:rsidDel="00000000" w:rsidR="00000000" w:rsidRPr="00000000">
        <w:rPr>
          <w:b w:val="1"/>
          <w:rtl w:val="0"/>
        </w:rPr>
        <w:t xml:space="preserve">Obiettivi formativi perseguiti dall’attività: </w:t>
      </w:r>
      <w:r w:rsidDel="00000000" w:rsidR="00000000" w:rsidRPr="00000000">
        <w:rPr>
          <w:rtl w:val="0"/>
        </w:rPr>
        <w:t xml:space="preserve">far emergere specifiche competenze individuali ed aumentarne la consapevolezza; sperimentare nuove metodologie di studio ed apprendimento; incrementare l’attitudine al problem solving. </w:t>
      </w:r>
    </w:p>
    <w:p w:rsidR="00000000" w:rsidDel="00000000" w:rsidP="00000000" w:rsidRDefault="00000000" w:rsidRPr="00000000" w14:paraId="0000004F">
      <w:pPr>
        <w:jc w:val="both"/>
        <w:rPr/>
      </w:pPr>
      <w:r w:rsidDel="00000000" w:rsidR="00000000" w:rsidRPr="00000000">
        <w:rPr>
          <w:rtl w:val="0"/>
        </w:rPr>
      </w:r>
    </w:p>
    <w:sectPr>
      <w:pgSz w:h="16834" w:w="11909" w:orient="portrait"/>
      <w:pgMar w:bottom="826" w:top="566" w:left="850" w:right="70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00"/>
      <w:outlineLvl w:val="0"/>
    </w:pPr>
    <w:rPr>
      <w:sz w:val="40"/>
      <w:szCs w:val="40"/>
    </w:rPr>
  </w:style>
  <w:style w:type="paragraph" w:styleId="Titolo2">
    <w:name w:val="heading 2"/>
    <w:basedOn w:val="Normale"/>
    <w:next w:val="Normale"/>
    <w:uiPriority w:val="9"/>
    <w:semiHidden w:val="1"/>
    <w:unhideWhenUsed w:val="1"/>
    <w:qFormat w:val="1"/>
    <w:pPr>
      <w:keepNext w:val="1"/>
      <w:keepLines w:val="1"/>
      <w:spacing w:after="120" w:before="360"/>
      <w:outlineLvl w:val="1"/>
    </w:pPr>
    <w:rPr>
      <w:sz w:val="32"/>
      <w:szCs w:val="32"/>
    </w:rPr>
  </w:style>
  <w:style w:type="paragraph" w:styleId="Titolo3">
    <w:name w:val="heading 3"/>
    <w:basedOn w:val="Normale"/>
    <w:next w:val="Normale"/>
    <w:uiPriority w:val="9"/>
    <w:semiHidden w:val="1"/>
    <w:unhideWhenUsed w:val="1"/>
    <w:qFormat w:val="1"/>
    <w:pPr>
      <w:keepNext w:val="1"/>
      <w:keepLines w:val="1"/>
      <w:spacing w:after="80" w:before="320"/>
      <w:outlineLvl w:val="2"/>
    </w:pPr>
    <w:rPr>
      <w:color w:val="434343"/>
      <w:sz w:val="28"/>
      <w:szCs w:val="28"/>
    </w:rPr>
  </w:style>
  <w:style w:type="paragraph" w:styleId="Titolo4">
    <w:name w:val="heading 4"/>
    <w:basedOn w:val="Normale"/>
    <w:next w:val="Normale"/>
    <w:uiPriority w:val="9"/>
    <w:semiHidden w:val="1"/>
    <w:unhideWhenUsed w:val="1"/>
    <w:qFormat w:val="1"/>
    <w:pPr>
      <w:keepNext w:val="1"/>
      <w:keepLines w:val="1"/>
      <w:spacing w:after="80" w:before="280"/>
      <w:outlineLvl w:val="3"/>
    </w:pPr>
    <w:rPr>
      <w:color w:val="666666"/>
      <w:sz w:val="24"/>
      <w:szCs w:val="24"/>
    </w:rPr>
  </w:style>
  <w:style w:type="paragraph" w:styleId="Titolo5">
    <w:name w:val="heading 5"/>
    <w:basedOn w:val="Normale"/>
    <w:next w:val="Normale"/>
    <w:uiPriority w:val="9"/>
    <w:semiHidden w:val="1"/>
    <w:unhideWhenUsed w:val="1"/>
    <w:qFormat w:val="1"/>
    <w:pPr>
      <w:keepNext w:val="1"/>
      <w:keepLines w:val="1"/>
      <w:spacing w:after="80" w:before="240"/>
      <w:outlineLvl w:val="4"/>
    </w:pPr>
    <w:rPr>
      <w:color w:val="666666"/>
    </w:rPr>
  </w:style>
  <w:style w:type="paragraph" w:styleId="Titolo6">
    <w:name w:val="heading 6"/>
    <w:basedOn w:val="Normale"/>
    <w:next w:val="Normale"/>
    <w:uiPriority w:val="9"/>
    <w:semiHidden w:val="1"/>
    <w:unhideWhenUsed w:val="1"/>
    <w:qFormat w:val="1"/>
    <w:pPr>
      <w:keepNext w:val="1"/>
      <w:keepLines w:val="1"/>
      <w:spacing w:after="80" w:before="240"/>
      <w:outlineLvl w:val="5"/>
    </w:pPr>
    <w:rPr>
      <w:i w:val="1"/>
      <w:color w:val="666666"/>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60"/>
    </w:pPr>
    <w:rPr>
      <w:sz w:val="52"/>
      <w:szCs w:val="52"/>
    </w:rPr>
  </w:style>
  <w:style w:type="paragraph" w:styleId="Sottotitolo">
    <w:name w:val="Subtitle"/>
    <w:basedOn w:val="Normale"/>
    <w:next w:val="Normale"/>
    <w:uiPriority w:val="11"/>
    <w:qFormat w:val="1"/>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hyperlink" Target="https://www.amazon.it/gp/product/B00227DWIG/ref=as_li_tl?ie=UTF8&amp;camp=3414&amp;creative=21718&amp;creativeASIN=B00227DWIG&amp;linkCode=as2&amp;tag=leni-21&amp;linkId=f5a2f501a2ea4d255b4b8a1fc2847715" TargetMode="External"/><Relationship Id="rId10" Type="http://schemas.openxmlformats.org/officeDocument/2006/relationships/hyperlink" Target="https://it.wikipedia.org/wiki/Manette" TargetMode="External"/><Relationship Id="rId13" Type="http://schemas.openxmlformats.org/officeDocument/2006/relationships/image" Target="media/image2.gif"/><Relationship Id="rId12" Type="http://schemas.openxmlformats.org/officeDocument/2006/relationships/hyperlink" Target="https://www.amazon.it/gp/product/B00227DWIG/ref=as_li_tl?ie=UTF8&amp;camp=3414&amp;creative=21718&amp;creativeASIN=B00227DWIG&amp;linkCode=as2&amp;tag=leni-21&amp;linkId=f5a2f501a2ea4d255b4b8a1fc2847715"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it.wikipedia.org/wiki/Polizia"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it.wikipedia.org/wiki/Arres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f/BZxjy/pLzazCFGNV/tl8VlWg==">AMUW2mW/mCj9/+b7TYJl/nYRWDWrEOIs6Uw37yD4s5C5+6xpqmKTcYueEI8RqB9Sxhf6qCYBHQiMeDG6U8UvoPjcM2xu17cQJvIEpyYk/vMpsT2pck7NWuviYoCU4A4ud5avbku1tNopt3+PqBOPTjlDhlmq3lzmWHnogHljeY0vIZ4BFx6wzwndPB05pjN/HwvsyUwB3H6e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2021-09-01T13:05:00Z</dcterms:created>
</cp:coreProperties>
</file>